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4E5" w:rsidRDefault="00AC09AC" w:rsidP="008A14E5">
      <w:pPr>
        <w:tabs>
          <w:tab w:val="left" w:pos="1530"/>
        </w:tabs>
        <w:jc w:val="center"/>
        <w:outlineLvl w:val="0"/>
        <w:rPr>
          <w:rFonts w:ascii="Calibri" w:eastAsia="Calibri" w:hAnsi="Calibri" w:cs="Times New Roman"/>
          <w:b/>
        </w:rPr>
      </w:pPr>
      <w:bookmarkStart w:id="0" w:name="_GoBack"/>
      <w:bookmarkEnd w:id="0"/>
      <w:r>
        <w:rPr>
          <w:rFonts w:ascii="Calibri" w:eastAsia="Calibri" w:hAnsi="Calibri" w:cs="Times New Roman"/>
          <w:b/>
        </w:rPr>
        <w:t>Issue Paper 3</w:t>
      </w:r>
    </w:p>
    <w:p w:rsidR="008A14E5" w:rsidRDefault="00AC09AC" w:rsidP="008A14E5">
      <w:pPr>
        <w:tabs>
          <w:tab w:val="left" w:pos="1530"/>
        </w:tabs>
        <w:jc w:val="center"/>
        <w:outlineLvl w:val="0"/>
        <w:rPr>
          <w:rFonts w:ascii="Calibri" w:eastAsia="Calibri" w:hAnsi="Calibri" w:cs="Times New Roman"/>
          <w:b/>
        </w:rPr>
      </w:pPr>
      <w:r>
        <w:rPr>
          <w:rFonts w:ascii="Calibri" w:eastAsia="Calibri" w:hAnsi="Calibri" w:cs="Times New Roman"/>
          <w:b/>
        </w:rPr>
        <w:t>Session 2: January 8-11, 2018</w:t>
      </w:r>
    </w:p>
    <w:p w:rsidR="008A14E5" w:rsidRDefault="00AC09AC" w:rsidP="008A14E5">
      <w:pPr>
        <w:rPr>
          <w:rFonts w:ascii="Calibri" w:eastAsia="Calibri" w:hAnsi="Calibri" w:cs="Times New Roman"/>
          <w:b/>
        </w:rPr>
      </w:pPr>
    </w:p>
    <w:p w:rsidR="008A14E5" w:rsidRDefault="00AC09AC" w:rsidP="008A14E5">
      <w:pPr>
        <w:ind w:left="2160"/>
        <w:rPr>
          <w:rFonts w:ascii="Calibri" w:eastAsia="Calibri" w:hAnsi="Calibri" w:cs="Times New Roman"/>
          <w:b/>
        </w:rPr>
      </w:pPr>
      <w:r>
        <w:rPr>
          <w:rFonts w:ascii="Calibri" w:eastAsia="Calibri" w:hAnsi="Calibri" w:cs="Times New Roman"/>
          <w:b/>
        </w:rPr>
        <w:t>Issue:</w:t>
      </w:r>
      <w:r>
        <w:rPr>
          <w:rFonts w:ascii="Calibri" w:eastAsia="Calibri" w:hAnsi="Calibri" w:cs="Times New Roman"/>
        </w:rPr>
        <w:tab/>
        <w:t xml:space="preserve">Financial Responsibility and Administrative Capability </w:t>
      </w:r>
    </w:p>
    <w:p w:rsidR="008A14E5" w:rsidRDefault="00AC09AC" w:rsidP="008A14E5">
      <w:pPr>
        <w:ind w:left="2160"/>
        <w:rPr>
          <w:rFonts w:ascii="Calibri" w:eastAsia="Calibri" w:hAnsi="Calibri" w:cs="Times New Roman"/>
        </w:rPr>
      </w:pPr>
      <w:r>
        <w:rPr>
          <w:rFonts w:ascii="Calibri" w:eastAsia="Calibri" w:hAnsi="Calibri" w:cs="Times New Roman"/>
          <w:b/>
        </w:rPr>
        <w:t>Statutory cite:</w:t>
      </w:r>
      <w:r>
        <w:rPr>
          <w:rFonts w:ascii="Calibri" w:eastAsia="Calibri" w:hAnsi="Calibri" w:cs="Times New Roman"/>
          <w:b/>
        </w:rPr>
        <w:tab/>
      </w:r>
      <w:r>
        <w:t>§</w:t>
      </w:r>
      <w:r>
        <w:rPr>
          <w:rFonts w:ascii="Calibri" w:eastAsia="Calibri" w:hAnsi="Calibri" w:cs="Times New Roman"/>
        </w:rPr>
        <w:t>498 of the Higher Education Act of 1965, as amended</w:t>
      </w:r>
    </w:p>
    <w:p w:rsidR="008A14E5" w:rsidRDefault="00AC09AC" w:rsidP="008A14E5">
      <w:pPr>
        <w:rPr>
          <w:rFonts w:ascii="Calibri" w:eastAsia="Calibri" w:hAnsi="Calibri" w:cs="Times New Roman"/>
        </w:rPr>
      </w:pPr>
      <w:r>
        <w:rPr>
          <w:rFonts w:ascii="Calibri" w:eastAsia="Calibri" w:hAnsi="Calibri" w:cs="Times New Roman"/>
          <w:b/>
        </w:rPr>
        <w:t>Regulatory cite:</w:t>
      </w:r>
      <w:r>
        <w:rPr>
          <w:rFonts w:ascii="Calibri" w:eastAsia="Calibri" w:hAnsi="Calibri" w:cs="Times New Roman"/>
          <w:b/>
        </w:rPr>
        <w:tab/>
      </w:r>
      <w:r>
        <w:rPr>
          <w:rFonts w:ascii="Calibri" w:eastAsia="Calibri" w:hAnsi="Calibri" w:cs="Times New Roman"/>
        </w:rPr>
        <w:t>34 CFR</w:t>
      </w:r>
      <w:r>
        <w:rPr>
          <w:rFonts w:ascii="Calibri" w:eastAsia="Calibri" w:hAnsi="Calibri" w:cs="Times New Roman"/>
          <w:b/>
        </w:rPr>
        <w:t xml:space="preserve"> </w:t>
      </w:r>
      <w:r>
        <w:rPr>
          <w:rFonts w:ascii="Calibri" w:eastAsia="Calibri" w:hAnsi="Calibri" w:cs="Times New Roman"/>
        </w:rPr>
        <w:t>668.171, 668.175</w:t>
      </w:r>
    </w:p>
    <w:p w:rsidR="008A14E5" w:rsidRDefault="00AC09AC" w:rsidP="008A14E5">
      <w:pPr>
        <w:tabs>
          <w:tab w:val="left" w:pos="2160"/>
        </w:tabs>
        <w:spacing w:after="0"/>
        <w:rPr>
          <w:rFonts w:ascii="Calibri" w:eastAsiaTheme="minorEastAsia" w:hAnsi="Calibri"/>
        </w:rPr>
      </w:pPr>
      <w:r>
        <w:rPr>
          <w:rFonts w:ascii="Calibri" w:eastAsia="Calibri" w:hAnsi="Calibri" w:cs="Times New Roman"/>
          <w:b/>
        </w:rPr>
        <w:t xml:space="preserve">Summary of changes:  </w:t>
      </w:r>
      <w:r>
        <w:rPr>
          <w:rFonts w:ascii="Calibri" w:eastAsia="Calibri" w:hAnsi="Calibri" w:cs="Times New Roman"/>
        </w:rPr>
        <w:t>For institutions</w:t>
      </w:r>
      <w:r>
        <w:rPr>
          <w:rFonts w:ascii="Calibri" w:eastAsia="Calibri" w:hAnsi="Calibri" w:cs="Times New Roman"/>
        </w:rPr>
        <w:t xml:space="preserve"> that are not financially responsible, we propose to expand the types of financial protection those institutions may provide.  In addition, we propose to recalculate the composite score for institutions that incur debts and liabilities from borrower defens</w:t>
      </w:r>
      <w:r>
        <w:rPr>
          <w:rFonts w:ascii="Calibri" w:eastAsia="Calibri" w:hAnsi="Calibri" w:cs="Times New Roman"/>
        </w:rPr>
        <w:t>e claims.</w:t>
      </w:r>
    </w:p>
    <w:p w:rsidR="008A14E5" w:rsidRDefault="00AC09AC" w:rsidP="008A14E5">
      <w:pPr>
        <w:spacing w:after="0"/>
        <w:rPr>
          <w:rFonts w:ascii="Calibri" w:hAnsi="Calibri"/>
        </w:rPr>
      </w:pPr>
    </w:p>
    <w:p w:rsidR="008A14E5" w:rsidRDefault="00AC09AC" w:rsidP="008A14E5">
      <w:pPr>
        <w:tabs>
          <w:tab w:val="left" w:pos="2160"/>
        </w:tabs>
        <w:jc w:val="both"/>
        <w:rPr>
          <w:rFonts w:ascii="Calibri" w:hAnsi="Calibri"/>
        </w:rPr>
      </w:pPr>
      <w:r>
        <w:rPr>
          <w:rFonts w:ascii="Calibri" w:eastAsia="Calibri" w:hAnsi="Calibri" w:cs="Times New Roman"/>
          <w:b/>
        </w:rPr>
        <w:t xml:space="preserve">Changes: </w:t>
      </w:r>
      <w:r>
        <w:rPr>
          <w:rFonts w:ascii="Calibri" w:eastAsia="Calibri" w:hAnsi="Calibri" w:cs="Times New Roman"/>
          <w:b/>
        </w:rPr>
        <w:tab/>
      </w:r>
      <w:r>
        <w:rPr>
          <w:rFonts w:ascii="Calibri" w:hAnsi="Calibri"/>
        </w:rPr>
        <w:t>See regulatory text below.</w:t>
      </w:r>
    </w:p>
    <w:p w:rsidR="00143B6B" w:rsidRPr="008A14E5" w:rsidRDefault="00AC09AC" w:rsidP="008A14E5">
      <w:pPr>
        <w:spacing w:after="0" w:line="480" w:lineRule="auto"/>
        <w:rPr>
          <w:rFonts w:asciiTheme="majorHAnsi" w:hAnsiTheme="majorHAnsi"/>
        </w:rPr>
      </w:pPr>
      <w:r w:rsidRPr="008A14E5">
        <w:rPr>
          <w:rFonts w:asciiTheme="majorHAnsi" w:hAnsiTheme="majorHAnsi" w:cs="Courier New"/>
          <w:u w:val="single"/>
        </w:rPr>
        <w:t xml:space="preserve">§ </w:t>
      </w:r>
      <w:r w:rsidRPr="008A14E5">
        <w:rPr>
          <w:rFonts w:asciiTheme="majorHAnsi" w:hAnsiTheme="majorHAnsi"/>
          <w:u w:val="single"/>
        </w:rPr>
        <w:t>668.171</w:t>
      </w:r>
      <w:r w:rsidRPr="008A14E5">
        <w:rPr>
          <w:rFonts w:asciiTheme="majorHAnsi" w:hAnsiTheme="majorHAnsi" w:cs="Courier New"/>
          <w:u w:val="single"/>
        </w:rPr>
        <w:t xml:space="preserve">  </w:t>
      </w:r>
      <w:r w:rsidRPr="008A14E5">
        <w:rPr>
          <w:rFonts w:asciiTheme="majorHAnsi" w:hAnsiTheme="majorHAnsi"/>
          <w:u w:val="single"/>
        </w:rPr>
        <w:t>General</w:t>
      </w:r>
      <w:r w:rsidRPr="008A14E5">
        <w:rPr>
          <w:rFonts w:asciiTheme="majorHAnsi" w:hAnsiTheme="majorHAnsi"/>
        </w:rPr>
        <w:t>.</w:t>
      </w:r>
      <w:r w:rsidRPr="008A14E5">
        <w:rPr>
          <w:rFonts w:asciiTheme="majorHAnsi" w:hAnsiTheme="majorHAnsi" w:cs="Courier New"/>
        </w:rPr>
        <w:t xml:space="preserve"> </w:t>
      </w:r>
    </w:p>
    <w:p w:rsidR="00143B6B" w:rsidRPr="008A14E5" w:rsidRDefault="00AC09AC" w:rsidP="008A14E5">
      <w:pPr>
        <w:spacing w:after="0" w:line="480" w:lineRule="auto"/>
        <w:rPr>
          <w:rFonts w:asciiTheme="majorHAnsi" w:hAnsiTheme="majorHAnsi"/>
        </w:rPr>
      </w:pPr>
      <w:r w:rsidRPr="008A14E5">
        <w:rPr>
          <w:rFonts w:asciiTheme="majorHAnsi" w:hAnsiTheme="majorHAnsi"/>
        </w:rPr>
        <w:t xml:space="preserve">(a) </w:t>
      </w:r>
      <w:r w:rsidRPr="008A14E5">
        <w:rPr>
          <w:rFonts w:asciiTheme="majorHAnsi" w:hAnsiTheme="majorHAnsi" w:cs="Courier New"/>
        </w:rPr>
        <w:t xml:space="preserve"> </w:t>
      </w:r>
      <w:r w:rsidRPr="008A14E5">
        <w:rPr>
          <w:rFonts w:asciiTheme="majorHAnsi" w:hAnsiTheme="majorHAnsi"/>
          <w:u w:val="single"/>
        </w:rPr>
        <w:t>Purpose</w:t>
      </w:r>
      <w:r w:rsidRPr="008A14E5">
        <w:rPr>
          <w:rFonts w:asciiTheme="majorHAnsi" w:hAnsiTheme="majorHAnsi"/>
        </w:rPr>
        <w:t>.</w:t>
      </w:r>
      <w:r w:rsidRPr="008A14E5">
        <w:rPr>
          <w:rFonts w:asciiTheme="majorHAnsi" w:hAnsiTheme="majorHAnsi" w:cs="Courier New"/>
        </w:rPr>
        <w:t xml:space="preserve"> </w:t>
      </w:r>
      <w:r w:rsidRPr="008A14E5">
        <w:rPr>
          <w:rFonts w:asciiTheme="majorHAnsi" w:hAnsiTheme="majorHAnsi"/>
        </w:rPr>
        <w:t xml:space="preserve"> To begin and to continue to participate in any title IV, HEA program, an institution must demonstrate to the Secretary that it is financially responsible under the standard</w:t>
      </w:r>
      <w:r w:rsidRPr="008A14E5">
        <w:rPr>
          <w:rFonts w:asciiTheme="majorHAnsi" w:hAnsiTheme="majorHAnsi"/>
        </w:rPr>
        <w:t xml:space="preserve">s established in this subpart. </w:t>
      </w:r>
      <w:r w:rsidRPr="008A14E5">
        <w:rPr>
          <w:rFonts w:asciiTheme="majorHAnsi" w:hAnsiTheme="majorHAnsi" w:cs="Courier New"/>
        </w:rPr>
        <w:t xml:space="preserve"> </w:t>
      </w:r>
      <w:r w:rsidRPr="008A14E5">
        <w:rPr>
          <w:rFonts w:asciiTheme="majorHAnsi" w:hAnsiTheme="majorHAnsi"/>
        </w:rPr>
        <w:t xml:space="preserve">As provided under section 498(c)(1) of the HEA, the Secretary determines whether an institution is financially responsible based on the </w:t>
      </w:r>
      <w:r w:rsidRPr="008A14E5">
        <w:rPr>
          <w:rFonts w:asciiTheme="majorHAnsi" w:hAnsiTheme="majorHAnsi" w:cs="Courier New"/>
        </w:rPr>
        <w:t>institution’s</w:t>
      </w:r>
      <w:r w:rsidRPr="008A14E5">
        <w:rPr>
          <w:rFonts w:asciiTheme="majorHAnsi" w:hAnsiTheme="majorHAnsi"/>
        </w:rPr>
        <w:t xml:space="preserve"> ability to</w:t>
      </w:r>
      <w:r w:rsidRPr="008A14E5">
        <w:rPr>
          <w:rFonts w:asciiTheme="majorHAnsi" w:hAnsiTheme="majorHAnsi" w:cs="Courier New"/>
        </w:rPr>
        <w:t>--</w:t>
      </w:r>
    </w:p>
    <w:p w:rsidR="00143B6B" w:rsidRPr="008A14E5" w:rsidRDefault="00AC09AC" w:rsidP="008A14E5">
      <w:pPr>
        <w:spacing w:after="0" w:line="480" w:lineRule="auto"/>
        <w:rPr>
          <w:rFonts w:asciiTheme="majorHAnsi" w:hAnsiTheme="majorHAnsi"/>
        </w:rPr>
      </w:pPr>
      <w:r w:rsidRPr="008A14E5">
        <w:rPr>
          <w:rFonts w:asciiTheme="majorHAnsi" w:hAnsiTheme="majorHAnsi"/>
        </w:rPr>
        <w:t>(1)</w:t>
      </w:r>
      <w:r w:rsidRPr="008A14E5">
        <w:rPr>
          <w:rFonts w:asciiTheme="majorHAnsi" w:hAnsiTheme="majorHAnsi" w:cs="Courier New"/>
        </w:rPr>
        <w:t xml:space="preserve"> </w:t>
      </w:r>
      <w:r w:rsidRPr="008A14E5">
        <w:rPr>
          <w:rFonts w:asciiTheme="majorHAnsi" w:hAnsiTheme="majorHAnsi"/>
        </w:rPr>
        <w:t xml:space="preserve"> Provide the services described in its official publicati</w:t>
      </w:r>
      <w:r w:rsidRPr="008A14E5">
        <w:rPr>
          <w:rFonts w:asciiTheme="majorHAnsi" w:hAnsiTheme="majorHAnsi"/>
        </w:rPr>
        <w:t>ons and statements;</w:t>
      </w:r>
    </w:p>
    <w:p w:rsidR="00143B6B" w:rsidRPr="003A7D18" w:rsidRDefault="00AC09AC" w:rsidP="003A7D18">
      <w:pPr>
        <w:spacing w:after="0" w:line="480" w:lineRule="auto"/>
        <w:rPr>
          <w:rFonts w:asciiTheme="majorHAnsi" w:hAnsiTheme="majorHAnsi"/>
        </w:rPr>
      </w:pPr>
      <w:r w:rsidRPr="008A14E5">
        <w:rPr>
          <w:rFonts w:asciiTheme="majorHAnsi" w:hAnsiTheme="majorHAnsi"/>
        </w:rPr>
        <w:t xml:space="preserve">(2) </w:t>
      </w:r>
      <w:r w:rsidRPr="003A7D18">
        <w:rPr>
          <w:rFonts w:asciiTheme="majorHAnsi" w:hAnsiTheme="majorHAnsi"/>
        </w:rPr>
        <w:t xml:space="preserve"> Meet all of its financial obligations</w:t>
      </w:r>
      <w:r w:rsidRPr="008A14E5">
        <w:rPr>
          <w:rFonts w:asciiTheme="majorHAnsi" w:hAnsiTheme="majorHAnsi" w:cs="Courier New"/>
        </w:rPr>
        <w:t>; and</w:t>
      </w:r>
    </w:p>
    <w:p w:rsidR="00537B05"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(3)  Provide the administrative resources necessary to comply with title IV, HEA program requirements.</w:t>
      </w:r>
    </w:p>
    <w:p w:rsidR="00143B6B" w:rsidRPr="003A7D18" w:rsidRDefault="00AC09AC" w:rsidP="008A14E5">
      <w:pPr>
        <w:spacing w:after="0" w:line="480" w:lineRule="auto"/>
        <w:rPr>
          <w:rFonts w:asciiTheme="majorHAnsi" w:hAnsiTheme="majorHAnsi"/>
        </w:rPr>
      </w:pPr>
      <w:r w:rsidRPr="008A14E5">
        <w:rPr>
          <w:rFonts w:asciiTheme="majorHAnsi" w:hAnsiTheme="majorHAnsi"/>
        </w:rPr>
        <w:t>(b)</w:t>
      </w:r>
      <w:r w:rsidRPr="008A14E5">
        <w:rPr>
          <w:rFonts w:asciiTheme="majorHAnsi" w:hAnsiTheme="majorHAnsi" w:cs="Courier New"/>
        </w:rPr>
        <w:t xml:space="preserve"> </w:t>
      </w:r>
      <w:r w:rsidRPr="003A7D18">
        <w:rPr>
          <w:rFonts w:asciiTheme="majorHAnsi" w:hAnsiTheme="majorHAnsi"/>
        </w:rPr>
        <w:t xml:space="preserve"> </w:t>
      </w:r>
      <w:r w:rsidRPr="003A7D18">
        <w:rPr>
          <w:rFonts w:asciiTheme="majorHAnsi" w:hAnsiTheme="majorHAnsi"/>
          <w:u w:val="single"/>
        </w:rPr>
        <w:t>General standards of financial responsibility</w:t>
      </w:r>
      <w:r w:rsidRPr="003A7D18">
        <w:rPr>
          <w:rFonts w:asciiTheme="majorHAnsi" w:hAnsiTheme="majorHAnsi"/>
        </w:rPr>
        <w:t xml:space="preserve">. </w:t>
      </w:r>
      <w:r w:rsidRPr="008A14E5">
        <w:rPr>
          <w:rFonts w:asciiTheme="majorHAnsi" w:hAnsiTheme="majorHAnsi" w:cs="Courier New"/>
        </w:rPr>
        <w:t xml:space="preserve"> </w:t>
      </w:r>
      <w:r w:rsidRPr="003A7D18">
        <w:rPr>
          <w:rFonts w:asciiTheme="majorHAnsi" w:hAnsiTheme="majorHAnsi"/>
        </w:rPr>
        <w:t xml:space="preserve">Except as provided under </w:t>
      </w:r>
      <w:r w:rsidRPr="008A14E5">
        <w:rPr>
          <w:rFonts w:asciiTheme="majorHAnsi" w:hAnsiTheme="majorHAnsi" w:cs="Courier New"/>
        </w:rPr>
        <w:t>paragraph</w:t>
      </w:r>
      <w:r w:rsidRPr="003A7D18">
        <w:rPr>
          <w:rFonts w:asciiTheme="majorHAnsi" w:hAnsiTheme="majorHAnsi"/>
        </w:rPr>
        <w:t xml:space="preserve"> (c) of this section, the Secretary considers an institution to be financially responsible if the Secretary determines that</w:t>
      </w:r>
      <w:r w:rsidRPr="008A14E5">
        <w:rPr>
          <w:rFonts w:asciiTheme="majorHAnsi" w:hAnsiTheme="majorHAnsi" w:cs="Courier New"/>
        </w:rPr>
        <w:t>--</w:t>
      </w:r>
    </w:p>
    <w:p w:rsidR="00143B6B" w:rsidRPr="008A14E5" w:rsidRDefault="00AC09AC" w:rsidP="008A14E5">
      <w:pPr>
        <w:spacing w:after="0" w:line="480" w:lineRule="auto"/>
        <w:rPr>
          <w:rFonts w:asciiTheme="majorHAnsi" w:hAnsiTheme="majorHAnsi"/>
        </w:rPr>
      </w:pPr>
      <w:r w:rsidRPr="003A7D18">
        <w:rPr>
          <w:rFonts w:asciiTheme="majorHAnsi" w:hAnsiTheme="majorHAnsi"/>
        </w:rPr>
        <w:t>(1)</w:t>
      </w:r>
      <w:r w:rsidRPr="008A14E5">
        <w:rPr>
          <w:rFonts w:asciiTheme="majorHAnsi" w:hAnsiTheme="majorHAnsi" w:cs="Courier New"/>
        </w:rPr>
        <w:t xml:space="preserve"> </w:t>
      </w:r>
      <w:r w:rsidRPr="003A7D18">
        <w:rPr>
          <w:rFonts w:asciiTheme="majorHAnsi" w:hAnsiTheme="majorHAnsi"/>
        </w:rPr>
        <w:t xml:space="preserve"> The institution's Equity, Primary Reserve, and Net Income ratios yield a composite score of </w:t>
      </w:r>
      <w:r w:rsidRPr="008A14E5">
        <w:rPr>
          <w:rFonts w:asciiTheme="majorHAnsi" w:hAnsiTheme="majorHAnsi"/>
        </w:rPr>
        <w:t>at least 1.5, as provide</w:t>
      </w:r>
      <w:r w:rsidRPr="008A14E5">
        <w:rPr>
          <w:rFonts w:asciiTheme="majorHAnsi" w:hAnsiTheme="majorHAnsi"/>
        </w:rPr>
        <w:t>d under §</w:t>
      </w:r>
      <w:r w:rsidRPr="008A14E5">
        <w:rPr>
          <w:rFonts w:asciiTheme="majorHAnsi" w:hAnsiTheme="majorHAnsi" w:cs="Courier New"/>
        </w:rPr>
        <w:t xml:space="preserve"> </w:t>
      </w:r>
      <w:r w:rsidRPr="008A14E5">
        <w:rPr>
          <w:rFonts w:asciiTheme="majorHAnsi" w:hAnsiTheme="majorHAnsi"/>
        </w:rPr>
        <w:t>668.172 and appendices A and B to this subpart;</w:t>
      </w:r>
    </w:p>
    <w:p w:rsidR="00143B6B" w:rsidRPr="008A14E5" w:rsidRDefault="00AC09AC" w:rsidP="008A14E5">
      <w:pPr>
        <w:spacing w:after="0" w:line="480" w:lineRule="auto"/>
        <w:rPr>
          <w:rFonts w:asciiTheme="majorHAnsi" w:hAnsiTheme="majorHAnsi"/>
        </w:rPr>
      </w:pPr>
      <w:r w:rsidRPr="008A14E5">
        <w:rPr>
          <w:rFonts w:asciiTheme="majorHAnsi" w:hAnsiTheme="majorHAnsi"/>
        </w:rPr>
        <w:lastRenderedPageBreak/>
        <w:t>(2)</w:t>
      </w:r>
      <w:r w:rsidRPr="008A14E5">
        <w:rPr>
          <w:rFonts w:asciiTheme="majorHAnsi" w:hAnsiTheme="majorHAnsi" w:cs="Courier New"/>
        </w:rPr>
        <w:t xml:space="preserve"> </w:t>
      </w:r>
      <w:r w:rsidRPr="008A14E5">
        <w:rPr>
          <w:rFonts w:asciiTheme="majorHAnsi" w:hAnsiTheme="majorHAnsi"/>
        </w:rPr>
        <w:t xml:space="preserve"> The institution has sufficient cash reserves to make required returns of unearned title IV</w:t>
      </w:r>
      <w:r w:rsidRPr="008A14E5">
        <w:rPr>
          <w:rFonts w:asciiTheme="majorHAnsi" w:hAnsiTheme="majorHAnsi" w:cs="Courier New"/>
        </w:rPr>
        <w:t>,</w:t>
      </w:r>
      <w:r w:rsidRPr="008A14E5">
        <w:rPr>
          <w:rFonts w:asciiTheme="majorHAnsi" w:hAnsiTheme="majorHAnsi"/>
        </w:rPr>
        <w:t xml:space="preserve"> HEA program funds, as provided under §</w:t>
      </w:r>
      <w:r w:rsidRPr="008A14E5">
        <w:rPr>
          <w:rFonts w:asciiTheme="majorHAnsi" w:hAnsiTheme="majorHAnsi" w:cs="Courier New"/>
        </w:rPr>
        <w:t xml:space="preserve"> </w:t>
      </w:r>
      <w:r w:rsidRPr="008A14E5">
        <w:rPr>
          <w:rFonts w:asciiTheme="majorHAnsi" w:hAnsiTheme="majorHAnsi"/>
        </w:rPr>
        <w:t>668.173;</w:t>
      </w:r>
      <w:r w:rsidRPr="008A14E5">
        <w:rPr>
          <w:rFonts w:asciiTheme="majorHAnsi" w:hAnsiTheme="majorHAnsi" w:cs="Courier New"/>
        </w:rPr>
        <w:t xml:space="preserve"> </w:t>
      </w:r>
    </w:p>
    <w:p w:rsidR="00143B6B" w:rsidRPr="003A7D18" w:rsidRDefault="00AC09AC" w:rsidP="008A14E5">
      <w:pPr>
        <w:spacing w:after="0" w:line="480" w:lineRule="auto"/>
        <w:rPr>
          <w:rFonts w:asciiTheme="majorHAnsi" w:hAnsiTheme="majorHAnsi"/>
        </w:rPr>
      </w:pPr>
      <w:r w:rsidRPr="008A14E5">
        <w:rPr>
          <w:rFonts w:asciiTheme="majorHAnsi" w:hAnsiTheme="majorHAnsi"/>
        </w:rPr>
        <w:t>(3)</w:t>
      </w:r>
      <w:r w:rsidRPr="008A14E5">
        <w:rPr>
          <w:rFonts w:asciiTheme="majorHAnsi" w:hAnsiTheme="majorHAnsi" w:cs="Courier New"/>
        </w:rPr>
        <w:t xml:space="preserve"> </w:t>
      </w:r>
      <w:r w:rsidRPr="008A14E5">
        <w:rPr>
          <w:rFonts w:asciiTheme="majorHAnsi" w:hAnsiTheme="majorHAnsi"/>
        </w:rPr>
        <w:t xml:space="preserve"> The institution is current in its debt payments</w:t>
      </w:r>
      <w:r w:rsidRPr="008A14E5">
        <w:rPr>
          <w:rFonts w:asciiTheme="majorHAnsi" w:hAnsiTheme="majorHAnsi"/>
        </w:rPr>
        <w:t>.</w:t>
      </w:r>
      <w:r w:rsidRPr="008A14E5">
        <w:rPr>
          <w:rFonts w:asciiTheme="majorHAnsi" w:hAnsiTheme="majorHAnsi" w:cs="Courier New"/>
        </w:rPr>
        <w:t xml:space="preserve"> </w:t>
      </w:r>
      <w:r w:rsidRPr="008A14E5">
        <w:rPr>
          <w:rFonts w:asciiTheme="majorHAnsi" w:hAnsiTheme="majorHAnsi"/>
        </w:rPr>
        <w:t xml:space="preserve"> An institution is not current in its debt </w:t>
      </w:r>
      <w:r w:rsidRPr="003A7D18">
        <w:rPr>
          <w:rFonts w:asciiTheme="majorHAnsi" w:hAnsiTheme="majorHAnsi"/>
        </w:rPr>
        <w:t>payments if—</w:t>
      </w:r>
    </w:p>
    <w:p w:rsidR="00143B6B" w:rsidRPr="003A7D18" w:rsidRDefault="00AC09AC" w:rsidP="008A14E5">
      <w:pPr>
        <w:spacing w:after="0" w:line="480" w:lineRule="auto"/>
        <w:rPr>
          <w:rFonts w:asciiTheme="majorHAnsi" w:hAnsiTheme="majorHAnsi"/>
        </w:rPr>
      </w:pPr>
      <w:r w:rsidRPr="003A7D18">
        <w:rPr>
          <w:rFonts w:asciiTheme="majorHAnsi" w:hAnsiTheme="majorHAnsi"/>
        </w:rPr>
        <w:t>(i) It is in violation of any existing loan agreement at its fiscal year end, as disclosed in a note to its audited financial statements or audit opinion; or</w:t>
      </w:r>
    </w:p>
    <w:p w:rsidR="00143B6B" w:rsidRPr="003A7D18" w:rsidRDefault="00AC09AC" w:rsidP="008A14E5">
      <w:pPr>
        <w:spacing w:after="0" w:line="480" w:lineRule="auto"/>
        <w:rPr>
          <w:rFonts w:asciiTheme="majorHAnsi" w:hAnsiTheme="majorHAnsi"/>
        </w:rPr>
      </w:pPr>
      <w:r w:rsidRPr="003A7D18">
        <w:rPr>
          <w:rFonts w:asciiTheme="majorHAnsi" w:hAnsiTheme="majorHAnsi"/>
        </w:rPr>
        <w:t>(ii) It fails to make a payment in accor</w:t>
      </w:r>
      <w:r w:rsidRPr="003A7D18">
        <w:rPr>
          <w:rFonts w:asciiTheme="majorHAnsi" w:hAnsiTheme="majorHAnsi"/>
        </w:rPr>
        <w:t xml:space="preserve">dance with existing debt obligations for more than 120 days, and at least one creditor has filed suit to recover funds under those obligations; </w:t>
      </w:r>
    </w:p>
    <w:p w:rsidR="00537B05"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 xml:space="preserve">(4)  The institution is otherwise </w:t>
      </w:r>
      <w:r w:rsidRPr="008A14E5">
        <w:rPr>
          <w:rFonts w:asciiTheme="majorHAnsi" w:hAnsiTheme="majorHAnsi" w:cs="Courier New"/>
        </w:rPr>
        <w:t>able to meet all of its financial obligations and otherwise provide the administrative resources necessary to comply with title IV, HEA program requirements.  An institution may not be able to meet its financial or administrative obligations if it is subje</w:t>
      </w:r>
      <w:r w:rsidRPr="008A14E5">
        <w:rPr>
          <w:rFonts w:asciiTheme="majorHAnsi" w:hAnsiTheme="majorHAnsi" w:cs="Courier New"/>
        </w:rPr>
        <w:t xml:space="preserve">ct to an action or event described in paragraph (c) of this section.  The Secretary </w:t>
      </w:r>
      <w:r w:rsidRPr="008A14E5">
        <w:rPr>
          <w:rFonts w:asciiTheme="majorHAnsi" w:hAnsiTheme="majorHAnsi" w:cs="Courier New"/>
        </w:rPr>
        <w:t>may consider</w:t>
      </w:r>
      <w:r w:rsidRPr="008A14E5">
        <w:rPr>
          <w:rFonts w:asciiTheme="majorHAnsi" w:hAnsiTheme="majorHAnsi" w:cs="Courier New"/>
        </w:rPr>
        <w:t xml:space="preserve"> those actions or events in determining whether the institution is financially responsible</w:t>
      </w:r>
      <w:r w:rsidRPr="008A14E5">
        <w:rPr>
          <w:rFonts w:asciiTheme="majorHAnsi" w:hAnsiTheme="majorHAnsi" w:cs="Courier New"/>
        </w:rPr>
        <w:t xml:space="preserve">; </w:t>
      </w:r>
      <w:r w:rsidRPr="008A14E5">
        <w:rPr>
          <w:rFonts w:asciiTheme="majorHAnsi" w:hAnsiTheme="majorHAnsi" w:cs="Courier New"/>
        </w:rPr>
        <w:t>and</w:t>
      </w:r>
    </w:p>
    <w:p w:rsidR="00537B05"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 xml:space="preserve">(5)  The institution or persons affiliated with the institution </w:t>
      </w:r>
      <w:r w:rsidRPr="008A14E5">
        <w:rPr>
          <w:rFonts w:asciiTheme="majorHAnsi" w:hAnsiTheme="majorHAnsi" w:cs="Courier New"/>
        </w:rPr>
        <w:t>are not subject to a condition of past performance under § 668.174(a) or (b).</w:t>
      </w:r>
    </w:p>
    <w:p w:rsidR="00BB6320"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 xml:space="preserve">(c)  </w:t>
      </w:r>
      <w:r w:rsidRPr="008A14E5">
        <w:rPr>
          <w:rFonts w:asciiTheme="majorHAnsi" w:hAnsiTheme="majorHAnsi" w:cs="Courier New"/>
          <w:u w:val="single"/>
        </w:rPr>
        <w:t xml:space="preserve">Other </w:t>
      </w:r>
      <w:r w:rsidRPr="008A14E5">
        <w:rPr>
          <w:rFonts w:asciiTheme="majorHAnsi" w:hAnsiTheme="majorHAnsi" w:cs="Courier New"/>
          <w:u w:val="single"/>
        </w:rPr>
        <w:t>factors or events</w:t>
      </w:r>
      <w:r w:rsidRPr="008A14E5">
        <w:rPr>
          <w:rFonts w:asciiTheme="majorHAnsi" w:hAnsiTheme="majorHAnsi" w:cs="Courier New"/>
        </w:rPr>
        <w:t>.</w:t>
      </w:r>
      <w:r w:rsidRPr="008A14E5">
        <w:rPr>
          <w:rFonts w:asciiTheme="majorHAnsi" w:hAnsiTheme="majorHAnsi" w:cs="Courier New"/>
        </w:rPr>
        <w:t xml:space="preserve"> </w:t>
      </w:r>
      <w:r w:rsidRPr="008A14E5">
        <w:rPr>
          <w:rFonts w:asciiTheme="majorHAnsi" w:hAnsiTheme="majorHAnsi" w:cs="Courier New"/>
        </w:rPr>
        <w:t xml:space="preserve"> The Secretary may determine that a</w:t>
      </w:r>
      <w:r w:rsidRPr="008A14E5">
        <w:rPr>
          <w:rFonts w:asciiTheme="majorHAnsi" w:hAnsiTheme="majorHAnsi" w:cs="Courier New"/>
        </w:rPr>
        <w:t xml:space="preserve">n institution </w:t>
      </w:r>
      <w:r w:rsidRPr="008A14E5">
        <w:rPr>
          <w:rFonts w:asciiTheme="majorHAnsi" w:hAnsiTheme="majorHAnsi" w:cs="Courier New"/>
        </w:rPr>
        <w:t xml:space="preserve">is </w:t>
      </w:r>
      <w:r w:rsidRPr="008A14E5">
        <w:rPr>
          <w:rFonts w:asciiTheme="majorHAnsi" w:hAnsiTheme="majorHAnsi" w:cs="Courier New"/>
        </w:rPr>
        <w:t>not able to meet its financial or administrative o</w:t>
      </w:r>
      <w:r w:rsidRPr="008A14E5">
        <w:rPr>
          <w:rFonts w:asciiTheme="majorHAnsi" w:hAnsiTheme="majorHAnsi" w:cs="Courier New"/>
        </w:rPr>
        <w:t>bligations under paragraph (b)(4</w:t>
      </w:r>
      <w:r w:rsidRPr="008A14E5">
        <w:rPr>
          <w:rFonts w:asciiTheme="majorHAnsi" w:hAnsiTheme="majorHAnsi" w:cs="Courier New"/>
        </w:rPr>
        <w:t>) of this sect</w:t>
      </w:r>
      <w:r w:rsidRPr="008A14E5">
        <w:rPr>
          <w:rFonts w:asciiTheme="majorHAnsi" w:hAnsiTheme="majorHAnsi" w:cs="Courier New"/>
        </w:rPr>
        <w:t>ion if—</w:t>
      </w:r>
    </w:p>
    <w:p w:rsidR="00537B05"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(1) After the end of the fiscal year for which the Secretary has most recently calculated an institution’s composite score, the institution incurs a debt or liability from borrower defense claims adjudicated by the Secretary, and as a result of tha</w:t>
      </w:r>
      <w:r w:rsidRPr="008A14E5">
        <w:rPr>
          <w:rFonts w:asciiTheme="majorHAnsi" w:hAnsiTheme="majorHAnsi" w:cs="Courier New"/>
        </w:rPr>
        <w:t>t debt or liability the institution’s recalculated composite score is less than 1.0, as determined by the Secretary under paragraph (d) of this section;</w:t>
      </w:r>
    </w:p>
    <w:p w:rsidR="00537B05"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 xml:space="preserve">(2) For a proprietary institution whose composite score is less than 1.5, </w:t>
      </w:r>
      <w:r w:rsidRPr="008A14E5">
        <w:rPr>
          <w:rFonts w:asciiTheme="majorHAnsi" w:hAnsiTheme="majorHAnsi" w:cs="Courier New"/>
        </w:rPr>
        <w:t>there is a</w:t>
      </w:r>
      <w:r w:rsidRPr="008A14E5">
        <w:rPr>
          <w:rFonts w:asciiTheme="majorHAnsi" w:hAnsiTheme="majorHAnsi" w:cs="Courier New"/>
        </w:rPr>
        <w:t xml:space="preserve"> withdrawal of owne</w:t>
      </w:r>
      <w:r w:rsidRPr="008A14E5">
        <w:rPr>
          <w:rFonts w:asciiTheme="majorHAnsi" w:hAnsiTheme="majorHAnsi" w:cs="Courier New"/>
        </w:rPr>
        <w:t>r’s equity from the institution by any means, including by declaring a dividend</w:t>
      </w:r>
      <w:r w:rsidRPr="008A14E5">
        <w:rPr>
          <w:rFonts w:asciiTheme="majorHAnsi" w:hAnsiTheme="majorHAnsi" w:cs="Courier New"/>
        </w:rPr>
        <w:t xml:space="preserve">.  This </w:t>
      </w:r>
      <w:r w:rsidRPr="008A14E5">
        <w:rPr>
          <w:rFonts w:asciiTheme="majorHAnsi" w:hAnsiTheme="majorHAnsi" w:cs="Courier New"/>
        </w:rPr>
        <w:lastRenderedPageBreak/>
        <w:t xml:space="preserve">provision does not apply if the withdrawal is a </w:t>
      </w:r>
      <w:r w:rsidRPr="008A14E5">
        <w:rPr>
          <w:rFonts w:asciiTheme="majorHAnsi" w:hAnsiTheme="majorHAnsi" w:cs="Courier New"/>
        </w:rPr>
        <w:t>transfer to an entity included in the affiliated entity group on whose basis the institution’s composite</w:t>
      </w:r>
      <w:r w:rsidRPr="008A14E5">
        <w:rPr>
          <w:rFonts w:asciiTheme="majorHAnsi" w:hAnsiTheme="majorHAnsi" w:cs="Courier New"/>
        </w:rPr>
        <w:t xml:space="preserve"> score was calcul</w:t>
      </w:r>
      <w:r w:rsidRPr="008A14E5">
        <w:rPr>
          <w:rFonts w:asciiTheme="majorHAnsi" w:hAnsiTheme="majorHAnsi" w:cs="Courier New"/>
        </w:rPr>
        <w:t>ated;</w:t>
      </w:r>
    </w:p>
    <w:p w:rsidR="00CB1ECF"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(3) For a publicly traded institution, the institution is currently subject to one or more of the following actions or events—</w:t>
      </w:r>
    </w:p>
    <w:p w:rsidR="00BB6320" w:rsidRPr="008A14E5" w:rsidRDefault="00AC09AC" w:rsidP="008A14E5">
      <w:pPr>
        <w:spacing w:after="0" w:line="480" w:lineRule="auto"/>
        <w:rPr>
          <w:rFonts w:asciiTheme="majorHAnsi" w:hAnsiTheme="majorHAnsi" w:cs="Courier New"/>
        </w:rPr>
      </w:pPr>
      <w:r w:rsidRPr="003A7D18">
        <w:rPr>
          <w:rFonts w:asciiTheme="majorHAnsi" w:hAnsiTheme="majorHAnsi"/>
        </w:rPr>
        <w:t xml:space="preserve">(i) </w:t>
      </w:r>
      <w:r w:rsidRPr="008A14E5">
        <w:rPr>
          <w:rFonts w:asciiTheme="majorHAnsi" w:hAnsiTheme="majorHAnsi" w:cs="Courier New"/>
        </w:rPr>
        <w:t>The SEC warns the institution that it may suspend tra</w:t>
      </w:r>
      <w:r w:rsidRPr="008A14E5">
        <w:rPr>
          <w:rFonts w:asciiTheme="majorHAnsi" w:hAnsiTheme="majorHAnsi" w:cs="Courier New"/>
        </w:rPr>
        <w:t>ding on the institution’s stock;</w:t>
      </w:r>
    </w:p>
    <w:p w:rsidR="00BB6320"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(ii) The institution failed to fi</w:t>
      </w:r>
      <w:r w:rsidRPr="008A14E5">
        <w:rPr>
          <w:rFonts w:asciiTheme="majorHAnsi" w:hAnsiTheme="majorHAnsi" w:cs="Courier New"/>
        </w:rPr>
        <w:t xml:space="preserve">le a </w:t>
      </w:r>
      <w:r w:rsidRPr="003A7D18">
        <w:rPr>
          <w:rFonts w:asciiTheme="majorHAnsi" w:hAnsiTheme="majorHAnsi"/>
        </w:rPr>
        <w:t xml:space="preserve">required </w:t>
      </w:r>
      <w:r w:rsidRPr="008A14E5">
        <w:rPr>
          <w:rFonts w:asciiTheme="majorHAnsi" w:hAnsiTheme="majorHAnsi" w:cs="Courier New"/>
        </w:rPr>
        <w:t>annual or quarterly report with the SEC within the time period prescribed for that report or by any extended d</w:t>
      </w:r>
      <w:r w:rsidRPr="008A14E5">
        <w:rPr>
          <w:rFonts w:asciiTheme="majorHAnsi" w:hAnsiTheme="majorHAnsi" w:cs="Courier New"/>
        </w:rPr>
        <w:t>ue date under 17 CFR 240.12b-25; or</w:t>
      </w:r>
    </w:p>
    <w:p w:rsidR="00BB6320"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(iii) The exchange on which the institution’s stock is traded notifies the institution that it i</w:t>
      </w:r>
      <w:r w:rsidRPr="008A14E5">
        <w:rPr>
          <w:rFonts w:asciiTheme="majorHAnsi" w:hAnsiTheme="majorHAnsi" w:cs="Courier New"/>
        </w:rPr>
        <w:t>s not in compliance with exchange require</w:t>
      </w:r>
      <w:r w:rsidRPr="008A14E5">
        <w:rPr>
          <w:rFonts w:asciiTheme="majorHAnsi" w:hAnsiTheme="majorHAnsi" w:cs="Courier New"/>
        </w:rPr>
        <w:t>ments, or its stock is delisted; or</w:t>
      </w:r>
    </w:p>
    <w:p w:rsidR="00143B6B" w:rsidRPr="003A7D18" w:rsidRDefault="00AC09AC" w:rsidP="003A7D18">
      <w:pPr>
        <w:spacing w:after="0" w:line="480" w:lineRule="auto"/>
        <w:rPr>
          <w:rFonts w:asciiTheme="majorHAnsi" w:hAnsiTheme="majorHAnsi"/>
        </w:rPr>
      </w:pPr>
      <w:r w:rsidRPr="008A14E5">
        <w:rPr>
          <w:rFonts w:asciiTheme="majorHAnsi" w:hAnsiTheme="majorHAnsi" w:cs="Courier New"/>
        </w:rPr>
        <w:t xml:space="preserve">(4) For its most recently completed fiscal year, a proprietary institution did not derive at least 10 percent of its revenue from sources other than </w:t>
      </w:r>
      <w:r w:rsidRPr="003A7D18">
        <w:rPr>
          <w:rFonts w:asciiTheme="majorHAnsi" w:hAnsiTheme="majorHAnsi"/>
        </w:rPr>
        <w:t>title IV, HEA program funds</w:t>
      </w:r>
      <w:r w:rsidRPr="008A14E5">
        <w:rPr>
          <w:rFonts w:asciiTheme="majorHAnsi" w:hAnsiTheme="majorHAnsi" w:cs="Courier New"/>
        </w:rPr>
        <w:t>,</w:t>
      </w:r>
      <w:r w:rsidRPr="008A14E5">
        <w:rPr>
          <w:rFonts w:asciiTheme="majorHAnsi" w:hAnsiTheme="majorHAnsi" w:cs="Courier New"/>
        </w:rPr>
        <w:t xml:space="preserve"> as provided</w:t>
      </w:r>
      <w:r w:rsidRPr="003A7D18">
        <w:rPr>
          <w:rFonts w:asciiTheme="majorHAnsi" w:hAnsiTheme="majorHAnsi"/>
        </w:rPr>
        <w:t xml:space="preserve"> under §</w:t>
      </w:r>
      <w:r w:rsidRPr="008A14E5">
        <w:rPr>
          <w:rFonts w:asciiTheme="majorHAnsi" w:hAnsiTheme="majorHAnsi" w:cs="Courier New"/>
        </w:rPr>
        <w:t> </w:t>
      </w:r>
      <w:r w:rsidRPr="003A7D18">
        <w:rPr>
          <w:rFonts w:asciiTheme="majorHAnsi" w:hAnsiTheme="majorHAnsi"/>
        </w:rPr>
        <w:t>668.</w:t>
      </w:r>
      <w:r w:rsidRPr="008A14E5">
        <w:rPr>
          <w:rFonts w:asciiTheme="majorHAnsi" w:hAnsiTheme="majorHAnsi" w:cs="Courier New"/>
        </w:rPr>
        <w:t>28(c).</w:t>
      </w:r>
    </w:p>
    <w:p w:rsidR="00537B05"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 xml:space="preserve">(d)  </w:t>
      </w:r>
      <w:r w:rsidRPr="008A14E5">
        <w:rPr>
          <w:rFonts w:asciiTheme="majorHAnsi" w:hAnsiTheme="majorHAnsi" w:cs="Courier New"/>
          <w:u w:val="single"/>
        </w:rPr>
        <w:t>Recalculating the composite score</w:t>
      </w:r>
      <w:r w:rsidRPr="008A14E5">
        <w:rPr>
          <w:rFonts w:asciiTheme="majorHAnsi" w:hAnsiTheme="majorHAnsi" w:cs="Courier New"/>
        </w:rPr>
        <w:t>.  A</w:t>
      </w:r>
      <w:r w:rsidRPr="008A14E5">
        <w:rPr>
          <w:rFonts w:asciiTheme="majorHAnsi" w:hAnsiTheme="majorHAnsi" w:cs="Courier New"/>
        </w:rPr>
        <w:t>s specified in Appendix C</w:t>
      </w:r>
      <w:r w:rsidRPr="008A14E5">
        <w:rPr>
          <w:rFonts w:asciiTheme="majorHAnsi" w:hAnsiTheme="majorHAnsi" w:cs="Courier New"/>
        </w:rPr>
        <w:t xml:space="preserve"> of this subpart, the Secretary recognizes and accounts</w:t>
      </w:r>
      <w:r w:rsidRPr="008A14E5">
        <w:rPr>
          <w:rFonts w:asciiTheme="majorHAnsi" w:hAnsiTheme="majorHAnsi" w:cs="Courier New"/>
        </w:rPr>
        <w:t xml:space="preserve"> for the actual </w:t>
      </w:r>
      <w:r w:rsidRPr="008A14E5">
        <w:rPr>
          <w:rFonts w:asciiTheme="majorHAnsi" w:hAnsiTheme="majorHAnsi" w:cs="Courier New"/>
        </w:rPr>
        <w:t xml:space="preserve">debt or liability incurred by an institution for borrower defense claims </w:t>
      </w:r>
      <w:r w:rsidRPr="008A14E5">
        <w:rPr>
          <w:rFonts w:asciiTheme="majorHAnsi" w:hAnsiTheme="majorHAnsi" w:cs="Courier New"/>
        </w:rPr>
        <w:t>under parag</w:t>
      </w:r>
      <w:r w:rsidRPr="008A14E5">
        <w:rPr>
          <w:rFonts w:asciiTheme="majorHAnsi" w:hAnsiTheme="majorHAnsi" w:cs="Courier New"/>
        </w:rPr>
        <w:t>ra</w:t>
      </w:r>
      <w:r w:rsidRPr="008A14E5">
        <w:rPr>
          <w:rFonts w:asciiTheme="majorHAnsi" w:hAnsiTheme="majorHAnsi" w:cs="Courier New"/>
        </w:rPr>
        <w:t>ph (c)(1) of this section and</w:t>
      </w:r>
      <w:r w:rsidRPr="008A14E5">
        <w:rPr>
          <w:rFonts w:asciiTheme="majorHAnsi" w:hAnsiTheme="majorHAnsi" w:cs="Courier New"/>
        </w:rPr>
        <w:t xml:space="preserve"> based on that accounting, </w:t>
      </w:r>
      <w:r w:rsidRPr="008A14E5">
        <w:rPr>
          <w:rFonts w:asciiTheme="majorHAnsi" w:hAnsiTheme="majorHAnsi" w:cs="Courier New"/>
        </w:rPr>
        <w:t>may recalculate</w:t>
      </w:r>
      <w:r w:rsidRPr="008A14E5">
        <w:rPr>
          <w:rFonts w:asciiTheme="majorHAnsi" w:hAnsiTheme="majorHAnsi" w:cs="Courier New"/>
        </w:rPr>
        <w:t xml:space="preserve"> the institution</w:t>
      </w:r>
      <w:r w:rsidRPr="008A14E5">
        <w:rPr>
          <w:rFonts w:asciiTheme="majorHAnsi" w:hAnsiTheme="majorHAnsi" w:cs="Courier New"/>
        </w:rPr>
        <w:t xml:space="preserve">’s most recent composite score </w:t>
      </w:r>
      <w:r w:rsidRPr="008A14E5">
        <w:rPr>
          <w:rFonts w:asciiTheme="majorHAnsi" w:hAnsiTheme="majorHAnsi" w:cs="Courier New"/>
        </w:rPr>
        <w:t xml:space="preserve">using the financial statements on which the institution’s composite score has been calculated under § 668.172. </w:t>
      </w:r>
    </w:p>
    <w:p w:rsidR="00537B05"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 xml:space="preserve">(e)  </w:t>
      </w:r>
      <w:r w:rsidRPr="008A14E5">
        <w:rPr>
          <w:rFonts w:asciiTheme="majorHAnsi" w:hAnsiTheme="majorHAnsi" w:cs="Courier New"/>
          <w:u w:val="single"/>
        </w:rPr>
        <w:t>Reporting requirement</w:t>
      </w:r>
      <w:r w:rsidRPr="008A14E5">
        <w:rPr>
          <w:rFonts w:asciiTheme="majorHAnsi" w:hAnsiTheme="majorHAnsi" w:cs="Courier New"/>
          <w:u w:val="single"/>
        </w:rPr>
        <w:t>s</w:t>
      </w:r>
      <w:r w:rsidRPr="008A14E5">
        <w:rPr>
          <w:rFonts w:asciiTheme="majorHAnsi" w:hAnsiTheme="majorHAnsi" w:cs="Courier New"/>
        </w:rPr>
        <w:t xml:space="preserve">. </w:t>
      </w:r>
      <w:r w:rsidRPr="008A14E5">
        <w:rPr>
          <w:rFonts w:asciiTheme="majorHAnsi" w:hAnsiTheme="majorHAnsi" w:cs="Courier New"/>
        </w:rPr>
        <w:t xml:space="preserve"> </w:t>
      </w:r>
      <w:r w:rsidRPr="008A14E5">
        <w:rPr>
          <w:rFonts w:asciiTheme="majorHAnsi" w:hAnsiTheme="majorHAnsi" w:cs="Courier New"/>
        </w:rPr>
        <w:t xml:space="preserve">(1) </w:t>
      </w:r>
      <w:r w:rsidRPr="008A14E5">
        <w:rPr>
          <w:rFonts w:asciiTheme="majorHAnsi" w:hAnsiTheme="majorHAnsi" w:cs="Courier New"/>
        </w:rPr>
        <w:t>In accordance with procedures established by the Secretary, an institution must notify the Secretary of the actions or</w:t>
      </w:r>
      <w:r w:rsidRPr="008A14E5">
        <w:rPr>
          <w:rFonts w:asciiTheme="majorHAnsi" w:hAnsiTheme="majorHAnsi" w:cs="Courier New"/>
        </w:rPr>
        <w:t xml:space="preserve"> events identified in paragraph</w:t>
      </w:r>
      <w:r w:rsidRPr="008A14E5">
        <w:rPr>
          <w:rFonts w:asciiTheme="majorHAnsi" w:hAnsiTheme="majorHAnsi" w:cs="Courier New"/>
        </w:rPr>
        <w:t xml:space="preserve"> </w:t>
      </w:r>
      <w:r w:rsidRPr="008A14E5">
        <w:rPr>
          <w:rFonts w:asciiTheme="majorHAnsi" w:hAnsiTheme="majorHAnsi" w:cs="Courier New"/>
        </w:rPr>
        <w:t xml:space="preserve">(c) </w:t>
      </w:r>
      <w:r w:rsidRPr="008A14E5">
        <w:rPr>
          <w:rFonts w:asciiTheme="majorHAnsi" w:hAnsiTheme="majorHAnsi" w:cs="Courier New"/>
        </w:rPr>
        <w:t xml:space="preserve">of this section no later than-- </w:t>
      </w:r>
    </w:p>
    <w:p w:rsidR="00537B05" w:rsidRPr="008A14E5" w:rsidRDefault="00AC09AC" w:rsidP="008A14E5">
      <w:pPr>
        <w:spacing w:after="0" w:line="480" w:lineRule="auto"/>
        <w:rPr>
          <w:rFonts w:asciiTheme="majorHAnsi" w:hAnsiTheme="majorHAnsi" w:cs="Courier New"/>
          <w:bCs/>
        </w:rPr>
      </w:pPr>
      <w:r w:rsidRPr="008A14E5">
        <w:rPr>
          <w:rFonts w:asciiTheme="majorHAnsi" w:hAnsiTheme="majorHAnsi" w:cs="Courier New"/>
          <w:bCs/>
        </w:rPr>
        <w:t>(i)  For a withdrawal of owner’s equity described in paragrap</w:t>
      </w:r>
      <w:r w:rsidRPr="008A14E5">
        <w:rPr>
          <w:rFonts w:asciiTheme="majorHAnsi" w:hAnsiTheme="majorHAnsi" w:cs="Courier New"/>
          <w:bCs/>
        </w:rPr>
        <w:t xml:space="preserve">h (c)(2), 10 days after the withdrawal is made.  </w:t>
      </w:r>
      <w:r w:rsidRPr="008A14E5">
        <w:rPr>
          <w:rFonts w:asciiTheme="majorHAnsi" w:hAnsiTheme="majorHAnsi" w:cs="Courier New"/>
          <w:bCs/>
        </w:rPr>
        <w:t xml:space="preserve">In its notice to the Secretary, the institution must identify whether </w:t>
      </w:r>
      <w:r w:rsidRPr="008A14E5">
        <w:rPr>
          <w:rFonts w:asciiTheme="majorHAnsi" w:hAnsiTheme="majorHAnsi" w:cs="Courier New"/>
        </w:rPr>
        <w:t>t</w:t>
      </w:r>
      <w:r w:rsidRPr="008A14E5">
        <w:rPr>
          <w:rFonts w:asciiTheme="majorHAnsi" w:hAnsiTheme="majorHAnsi" w:cs="Courier New"/>
        </w:rPr>
        <w:t>he reported withdrawal of owner’s equity was used exclusively to meet tax liabilities of the institution or its owners for income derive</w:t>
      </w:r>
      <w:r w:rsidRPr="008A14E5">
        <w:rPr>
          <w:rFonts w:asciiTheme="majorHAnsi" w:hAnsiTheme="majorHAnsi" w:cs="Courier New"/>
        </w:rPr>
        <w:t>d from the institution</w:t>
      </w:r>
      <w:r w:rsidRPr="008A14E5">
        <w:rPr>
          <w:rFonts w:asciiTheme="majorHAnsi" w:hAnsiTheme="majorHAnsi" w:cs="Courier New"/>
          <w:bCs/>
        </w:rPr>
        <w:t>;</w:t>
      </w:r>
    </w:p>
    <w:p w:rsidR="00537B05" w:rsidRPr="008A14E5" w:rsidRDefault="00AC09AC" w:rsidP="008A14E5">
      <w:pPr>
        <w:spacing w:after="0" w:line="480" w:lineRule="auto"/>
        <w:rPr>
          <w:rFonts w:asciiTheme="majorHAnsi" w:hAnsiTheme="majorHAnsi" w:cs="Courier New"/>
          <w:bCs/>
        </w:rPr>
      </w:pPr>
      <w:r w:rsidRPr="008A14E5">
        <w:rPr>
          <w:rFonts w:asciiTheme="majorHAnsi" w:hAnsiTheme="majorHAnsi" w:cs="Courier New"/>
          <w:bCs/>
        </w:rPr>
        <w:lastRenderedPageBreak/>
        <w:t>(ii)  For the SEC and stock exchange provisions for publicly traded institutions described in paragraph (c)(3), 10 days after the SEC or exchange warns, notifies, or takes an action against the institution, or 10 days after any exte</w:t>
      </w:r>
      <w:r w:rsidRPr="008A14E5">
        <w:rPr>
          <w:rFonts w:asciiTheme="majorHAnsi" w:hAnsiTheme="majorHAnsi" w:cs="Courier New"/>
          <w:bCs/>
        </w:rPr>
        <w:t>nsion granted by the SEC; or</w:t>
      </w:r>
    </w:p>
    <w:p w:rsidR="00FE4F4F" w:rsidRPr="008A14E5" w:rsidRDefault="00AC09AC" w:rsidP="008A14E5">
      <w:pPr>
        <w:spacing w:after="0" w:line="480" w:lineRule="auto"/>
        <w:rPr>
          <w:rFonts w:asciiTheme="majorHAnsi" w:hAnsiTheme="majorHAnsi" w:cs="Courier New"/>
          <w:bCs/>
        </w:rPr>
      </w:pPr>
      <w:r w:rsidRPr="008A14E5">
        <w:rPr>
          <w:rFonts w:asciiTheme="majorHAnsi" w:hAnsiTheme="majorHAnsi" w:cs="Courier New"/>
          <w:bCs/>
        </w:rPr>
        <w:t>(iii) For the non-title IV revenue provision in paragraph (c)(4), 45 days after the end of the institution’s fiscal year, as provided in § 668.28(c)(3).</w:t>
      </w:r>
    </w:p>
    <w:p w:rsidR="00537B05"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(2)  The Secretary may take an administ</w:t>
      </w:r>
      <w:r w:rsidRPr="008A14E5">
        <w:rPr>
          <w:rFonts w:asciiTheme="majorHAnsi" w:hAnsiTheme="majorHAnsi" w:cs="Courier New"/>
        </w:rPr>
        <w:t>rative action under paragraph (h</w:t>
      </w:r>
      <w:r w:rsidRPr="008A14E5">
        <w:rPr>
          <w:rFonts w:asciiTheme="majorHAnsi" w:hAnsiTheme="majorHAnsi" w:cs="Courier New"/>
        </w:rPr>
        <w:t xml:space="preserve">) </w:t>
      </w:r>
      <w:r w:rsidRPr="008A14E5">
        <w:rPr>
          <w:rFonts w:asciiTheme="majorHAnsi" w:hAnsiTheme="majorHAnsi" w:cs="Courier New"/>
        </w:rPr>
        <w:t>of this section against the institution if it fails to provide timel</w:t>
      </w:r>
      <w:r w:rsidRPr="008A14E5">
        <w:rPr>
          <w:rFonts w:asciiTheme="majorHAnsi" w:hAnsiTheme="majorHAnsi" w:cs="Courier New"/>
        </w:rPr>
        <w:t>y notice of the actions or events under this paragraph.</w:t>
      </w:r>
      <w:r w:rsidRPr="008A14E5">
        <w:rPr>
          <w:rFonts w:asciiTheme="majorHAnsi" w:hAnsiTheme="majorHAnsi" w:cs="Courier New"/>
        </w:rPr>
        <w:t xml:space="preserve">  </w:t>
      </w:r>
    </w:p>
    <w:p w:rsidR="00143B6B" w:rsidRPr="003A7D18" w:rsidRDefault="00AC09AC" w:rsidP="008A14E5">
      <w:pPr>
        <w:spacing w:after="0" w:line="480" w:lineRule="auto"/>
        <w:rPr>
          <w:rFonts w:asciiTheme="majorHAnsi" w:hAnsiTheme="majorHAnsi"/>
        </w:rPr>
      </w:pPr>
      <w:r w:rsidRPr="008A14E5">
        <w:rPr>
          <w:rFonts w:asciiTheme="majorHAnsi" w:hAnsiTheme="majorHAnsi" w:cs="Courier New"/>
        </w:rPr>
        <w:t>(f</w:t>
      </w:r>
      <w:r w:rsidRPr="008A14E5">
        <w:rPr>
          <w:rFonts w:asciiTheme="majorHAnsi" w:hAnsiTheme="majorHAnsi" w:cs="Courier New"/>
        </w:rPr>
        <w:t xml:space="preserve">) </w:t>
      </w:r>
      <w:r w:rsidRPr="003A7D18">
        <w:rPr>
          <w:rFonts w:asciiTheme="majorHAnsi" w:hAnsiTheme="majorHAnsi"/>
        </w:rPr>
        <w:t xml:space="preserve"> </w:t>
      </w:r>
      <w:r w:rsidRPr="003A7D18">
        <w:rPr>
          <w:rFonts w:asciiTheme="majorHAnsi" w:hAnsiTheme="majorHAnsi"/>
          <w:u w:val="single"/>
        </w:rPr>
        <w:t>Public institutions</w:t>
      </w:r>
      <w:r w:rsidRPr="008A14E5">
        <w:rPr>
          <w:rFonts w:asciiTheme="majorHAnsi" w:hAnsiTheme="majorHAnsi"/>
        </w:rPr>
        <w:t xml:space="preserve">. </w:t>
      </w:r>
      <w:r w:rsidRPr="008A14E5">
        <w:rPr>
          <w:rFonts w:asciiTheme="majorHAnsi" w:hAnsiTheme="majorHAnsi" w:cs="Courier New"/>
        </w:rPr>
        <w:t xml:space="preserve"> </w:t>
      </w:r>
      <w:r w:rsidRPr="008A14E5">
        <w:rPr>
          <w:rFonts w:asciiTheme="majorHAnsi" w:hAnsiTheme="majorHAnsi"/>
        </w:rPr>
        <w:t>(1)</w:t>
      </w:r>
      <w:r w:rsidRPr="008A14E5">
        <w:rPr>
          <w:rFonts w:asciiTheme="majorHAnsi" w:hAnsiTheme="majorHAnsi" w:cs="Courier New"/>
        </w:rPr>
        <w:t xml:space="preserve"> </w:t>
      </w:r>
      <w:r w:rsidRPr="008A14E5">
        <w:rPr>
          <w:rFonts w:asciiTheme="majorHAnsi" w:hAnsiTheme="majorHAnsi"/>
        </w:rPr>
        <w:t xml:space="preserve"> The Secretary considers a domestic public institution to be financially responsible if the institu</w:t>
      </w:r>
      <w:r w:rsidRPr="008A14E5">
        <w:rPr>
          <w:rFonts w:asciiTheme="majorHAnsi" w:hAnsiTheme="majorHAnsi"/>
        </w:rPr>
        <w:t>tion</w:t>
      </w:r>
      <w:r w:rsidRPr="008A14E5">
        <w:rPr>
          <w:rFonts w:asciiTheme="majorHAnsi" w:hAnsiTheme="majorHAnsi" w:cs="Courier New"/>
        </w:rPr>
        <w:t>--</w:t>
      </w:r>
    </w:p>
    <w:p w:rsidR="00143B6B" w:rsidRPr="008A14E5" w:rsidRDefault="00AC09AC" w:rsidP="008A14E5">
      <w:pPr>
        <w:spacing w:after="0" w:line="480" w:lineRule="auto"/>
        <w:rPr>
          <w:rFonts w:asciiTheme="majorHAnsi" w:hAnsiTheme="majorHAnsi"/>
        </w:rPr>
      </w:pPr>
      <w:r w:rsidRPr="008A14E5">
        <w:rPr>
          <w:rFonts w:asciiTheme="majorHAnsi" w:hAnsiTheme="majorHAnsi"/>
        </w:rPr>
        <w:t>(i)(A)</w:t>
      </w:r>
      <w:r w:rsidRPr="008A14E5">
        <w:rPr>
          <w:rFonts w:asciiTheme="majorHAnsi" w:hAnsiTheme="majorHAnsi" w:cs="Courier New"/>
        </w:rPr>
        <w:t xml:space="preserve"> </w:t>
      </w:r>
      <w:r w:rsidRPr="008A14E5">
        <w:rPr>
          <w:rFonts w:asciiTheme="majorHAnsi" w:hAnsiTheme="majorHAnsi"/>
        </w:rPr>
        <w:t xml:space="preserve"> Notifies the Secretary that it is designated as a public institution by the State, local, or municipal government entity, tribal authority, or other government entity that has the legal authority to make that designation; and</w:t>
      </w:r>
    </w:p>
    <w:p w:rsidR="00143B6B" w:rsidRPr="008A14E5" w:rsidRDefault="00AC09AC" w:rsidP="008A14E5">
      <w:pPr>
        <w:spacing w:after="0" w:line="480" w:lineRule="auto"/>
        <w:rPr>
          <w:rFonts w:asciiTheme="majorHAnsi" w:hAnsiTheme="majorHAnsi"/>
        </w:rPr>
      </w:pPr>
      <w:r w:rsidRPr="008A14E5">
        <w:rPr>
          <w:rFonts w:asciiTheme="majorHAnsi" w:hAnsiTheme="majorHAnsi"/>
        </w:rPr>
        <w:t>(B)</w:t>
      </w:r>
      <w:r w:rsidRPr="008A14E5">
        <w:rPr>
          <w:rFonts w:asciiTheme="majorHAnsi" w:hAnsiTheme="majorHAnsi" w:cs="Courier New"/>
        </w:rPr>
        <w:t xml:space="preserve"> </w:t>
      </w:r>
      <w:r w:rsidRPr="008A14E5">
        <w:rPr>
          <w:rFonts w:asciiTheme="majorHAnsi" w:hAnsiTheme="majorHAnsi"/>
        </w:rPr>
        <w:t xml:space="preserve"> Provides a</w:t>
      </w:r>
      <w:r w:rsidRPr="008A14E5">
        <w:rPr>
          <w:rFonts w:asciiTheme="majorHAnsi" w:hAnsiTheme="majorHAnsi"/>
        </w:rPr>
        <w:t xml:space="preserve"> letter from an official of that State or other government entity confirming that the institution is a public institution; and</w:t>
      </w:r>
    </w:p>
    <w:p w:rsidR="00143B6B" w:rsidRPr="003A7D18" w:rsidRDefault="00AC09AC" w:rsidP="008A14E5">
      <w:pPr>
        <w:spacing w:after="0" w:line="480" w:lineRule="auto"/>
        <w:rPr>
          <w:rFonts w:asciiTheme="majorHAnsi" w:hAnsiTheme="majorHAnsi"/>
        </w:rPr>
      </w:pPr>
      <w:r w:rsidRPr="008A14E5">
        <w:rPr>
          <w:rFonts w:asciiTheme="majorHAnsi" w:hAnsiTheme="majorHAnsi"/>
        </w:rPr>
        <w:t xml:space="preserve">(ii) </w:t>
      </w:r>
      <w:r w:rsidRPr="008A14E5">
        <w:rPr>
          <w:rFonts w:asciiTheme="majorHAnsi" w:hAnsiTheme="majorHAnsi" w:cs="Courier New"/>
        </w:rPr>
        <w:t xml:space="preserve"> </w:t>
      </w:r>
      <w:r w:rsidRPr="008A14E5">
        <w:rPr>
          <w:rFonts w:asciiTheme="majorHAnsi" w:hAnsiTheme="majorHAnsi"/>
        </w:rPr>
        <w:t xml:space="preserve">Is </w:t>
      </w:r>
      <w:r w:rsidRPr="003A7D18">
        <w:rPr>
          <w:rFonts w:asciiTheme="majorHAnsi" w:hAnsiTheme="majorHAnsi"/>
        </w:rPr>
        <w:t xml:space="preserve">not </w:t>
      </w:r>
      <w:r w:rsidRPr="008A14E5">
        <w:rPr>
          <w:rFonts w:asciiTheme="majorHAnsi" w:hAnsiTheme="majorHAnsi" w:cs="Courier New"/>
        </w:rPr>
        <w:t>subject to a condition</w:t>
      </w:r>
      <w:r w:rsidRPr="003A7D18">
        <w:rPr>
          <w:rFonts w:asciiTheme="majorHAnsi" w:hAnsiTheme="majorHAnsi"/>
        </w:rPr>
        <w:t xml:space="preserve"> of past performance under §</w:t>
      </w:r>
      <w:r w:rsidRPr="008A14E5">
        <w:rPr>
          <w:rFonts w:asciiTheme="majorHAnsi" w:hAnsiTheme="majorHAnsi" w:cs="Courier New"/>
        </w:rPr>
        <w:t xml:space="preserve"> </w:t>
      </w:r>
      <w:r w:rsidRPr="003A7D18">
        <w:rPr>
          <w:rFonts w:asciiTheme="majorHAnsi" w:hAnsiTheme="majorHAnsi"/>
        </w:rPr>
        <w:t>668.174.</w:t>
      </w:r>
    </w:p>
    <w:p w:rsidR="00143B6B" w:rsidRPr="008A14E5" w:rsidRDefault="00AC09AC" w:rsidP="008A14E5">
      <w:pPr>
        <w:spacing w:after="0" w:line="480" w:lineRule="auto"/>
        <w:rPr>
          <w:rFonts w:asciiTheme="majorHAnsi" w:hAnsiTheme="majorHAnsi"/>
        </w:rPr>
      </w:pPr>
      <w:r w:rsidRPr="008A14E5">
        <w:rPr>
          <w:rFonts w:asciiTheme="majorHAnsi" w:hAnsiTheme="majorHAnsi"/>
        </w:rPr>
        <w:t>(2)</w:t>
      </w:r>
      <w:r w:rsidRPr="008A14E5">
        <w:rPr>
          <w:rFonts w:asciiTheme="majorHAnsi" w:hAnsiTheme="majorHAnsi" w:cs="Courier New"/>
        </w:rPr>
        <w:t xml:space="preserve"> </w:t>
      </w:r>
      <w:r w:rsidRPr="008A14E5">
        <w:rPr>
          <w:rFonts w:asciiTheme="majorHAnsi" w:hAnsiTheme="majorHAnsi"/>
        </w:rPr>
        <w:t xml:space="preserve"> The Secretary considers a foreign public institutio</w:t>
      </w:r>
      <w:r w:rsidRPr="008A14E5">
        <w:rPr>
          <w:rFonts w:asciiTheme="majorHAnsi" w:hAnsiTheme="majorHAnsi"/>
        </w:rPr>
        <w:t>n to be financially responsible if the institution</w:t>
      </w:r>
      <w:r w:rsidRPr="008A14E5">
        <w:rPr>
          <w:rFonts w:asciiTheme="majorHAnsi" w:hAnsiTheme="majorHAnsi" w:cs="Courier New"/>
        </w:rPr>
        <w:t>--</w:t>
      </w:r>
    </w:p>
    <w:p w:rsidR="00143B6B" w:rsidRPr="008A14E5" w:rsidRDefault="00AC09AC" w:rsidP="008A14E5">
      <w:pPr>
        <w:spacing w:after="0" w:line="480" w:lineRule="auto"/>
        <w:rPr>
          <w:rFonts w:asciiTheme="majorHAnsi" w:hAnsiTheme="majorHAnsi"/>
        </w:rPr>
      </w:pPr>
      <w:r w:rsidRPr="008A14E5">
        <w:rPr>
          <w:rFonts w:asciiTheme="majorHAnsi" w:hAnsiTheme="majorHAnsi"/>
        </w:rPr>
        <w:t>(i)(A)</w:t>
      </w:r>
      <w:r w:rsidRPr="008A14E5">
        <w:rPr>
          <w:rFonts w:asciiTheme="majorHAnsi" w:hAnsiTheme="majorHAnsi" w:cs="Courier New"/>
        </w:rPr>
        <w:t xml:space="preserve"> </w:t>
      </w:r>
      <w:r w:rsidRPr="008A14E5">
        <w:rPr>
          <w:rFonts w:asciiTheme="majorHAnsi" w:hAnsiTheme="majorHAnsi"/>
        </w:rPr>
        <w:t xml:space="preserve"> Notifies the Secretary that it is designated as a public institution by the country or other government entity that has the legal authority to make that designation; and</w:t>
      </w:r>
    </w:p>
    <w:p w:rsidR="00143B6B" w:rsidRPr="008A14E5" w:rsidRDefault="00AC09AC" w:rsidP="008A14E5">
      <w:pPr>
        <w:spacing w:after="0" w:line="480" w:lineRule="auto"/>
        <w:rPr>
          <w:rFonts w:asciiTheme="majorHAnsi" w:hAnsiTheme="majorHAnsi"/>
        </w:rPr>
      </w:pPr>
      <w:r w:rsidRPr="008A14E5">
        <w:rPr>
          <w:rFonts w:asciiTheme="majorHAnsi" w:hAnsiTheme="majorHAnsi"/>
        </w:rPr>
        <w:t>(B)</w:t>
      </w:r>
      <w:r w:rsidRPr="008A14E5">
        <w:rPr>
          <w:rFonts w:asciiTheme="majorHAnsi" w:hAnsiTheme="majorHAnsi" w:cs="Courier New"/>
        </w:rPr>
        <w:t xml:space="preserve"> </w:t>
      </w:r>
      <w:r w:rsidRPr="008A14E5">
        <w:rPr>
          <w:rFonts w:asciiTheme="majorHAnsi" w:hAnsiTheme="majorHAnsi"/>
        </w:rPr>
        <w:t xml:space="preserve"> Provides documentati</w:t>
      </w:r>
      <w:r w:rsidRPr="008A14E5">
        <w:rPr>
          <w:rFonts w:asciiTheme="majorHAnsi" w:hAnsiTheme="majorHAnsi"/>
        </w:rPr>
        <w:t>on from an official of that country or other government entity confirming that the institution is a public institution and is backed by the full faith and credit of the country or other government entity; and</w:t>
      </w:r>
    </w:p>
    <w:p w:rsidR="00143B6B" w:rsidRPr="003A7D18" w:rsidRDefault="00AC09AC" w:rsidP="008A14E5">
      <w:pPr>
        <w:spacing w:after="0" w:line="480" w:lineRule="auto"/>
        <w:rPr>
          <w:rFonts w:asciiTheme="majorHAnsi" w:hAnsiTheme="majorHAnsi"/>
        </w:rPr>
      </w:pPr>
      <w:r w:rsidRPr="008A14E5">
        <w:rPr>
          <w:rFonts w:asciiTheme="majorHAnsi" w:hAnsiTheme="majorHAnsi"/>
        </w:rPr>
        <w:t xml:space="preserve">(ii) </w:t>
      </w:r>
      <w:r w:rsidRPr="008A14E5">
        <w:rPr>
          <w:rFonts w:asciiTheme="majorHAnsi" w:hAnsiTheme="majorHAnsi" w:cs="Courier New"/>
        </w:rPr>
        <w:t xml:space="preserve"> </w:t>
      </w:r>
      <w:r w:rsidRPr="008A14E5">
        <w:rPr>
          <w:rFonts w:asciiTheme="majorHAnsi" w:hAnsiTheme="majorHAnsi"/>
        </w:rPr>
        <w:t xml:space="preserve">Is </w:t>
      </w:r>
      <w:r w:rsidRPr="003A7D18">
        <w:rPr>
          <w:rFonts w:asciiTheme="majorHAnsi" w:hAnsiTheme="majorHAnsi"/>
        </w:rPr>
        <w:t xml:space="preserve">not </w:t>
      </w:r>
      <w:r w:rsidRPr="008A14E5">
        <w:rPr>
          <w:rFonts w:asciiTheme="majorHAnsi" w:hAnsiTheme="majorHAnsi" w:cs="Courier New"/>
        </w:rPr>
        <w:t>subject to a condition</w:t>
      </w:r>
      <w:r w:rsidRPr="003A7D18">
        <w:rPr>
          <w:rFonts w:asciiTheme="majorHAnsi" w:hAnsiTheme="majorHAnsi"/>
        </w:rPr>
        <w:t xml:space="preserve"> of past per</w:t>
      </w:r>
      <w:r w:rsidRPr="003A7D18">
        <w:rPr>
          <w:rFonts w:asciiTheme="majorHAnsi" w:hAnsiTheme="majorHAnsi"/>
        </w:rPr>
        <w:t>formance under §</w:t>
      </w:r>
      <w:r w:rsidRPr="008A14E5">
        <w:rPr>
          <w:rFonts w:asciiTheme="majorHAnsi" w:hAnsiTheme="majorHAnsi" w:cs="Courier New"/>
        </w:rPr>
        <w:t xml:space="preserve"> </w:t>
      </w:r>
      <w:r w:rsidRPr="003A7D18">
        <w:rPr>
          <w:rFonts w:asciiTheme="majorHAnsi" w:hAnsiTheme="majorHAnsi"/>
        </w:rPr>
        <w:t>668.174.</w:t>
      </w:r>
    </w:p>
    <w:p w:rsidR="00143B6B" w:rsidRPr="003A7D18" w:rsidRDefault="00AC09AC" w:rsidP="003A7D18">
      <w:pPr>
        <w:spacing w:after="0" w:line="480" w:lineRule="auto"/>
        <w:rPr>
          <w:rFonts w:asciiTheme="majorHAnsi" w:hAnsiTheme="majorHAnsi"/>
        </w:rPr>
      </w:pPr>
      <w:r w:rsidRPr="003A7D18">
        <w:rPr>
          <w:rFonts w:asciiTheme="majorHAnsi" w:hAnsiTheme="majorHAnsi"/>
        </w:rPr>
        <w:lastRenderedPageBreak/>
        <w:t>(</w:t>
      </w:r>
      <w:r w:rsidRPr="008A14E5">
        <w:rPr>
          <w:rFonts w:asciiTheme="majorHAnsi" w:hAnsiTheme="majorHAnsi" w:cs="Courier New"/>
        </w:rPr>
        <w:t>g</w:t>
      </w:r>
      <w:r w:rsidRPr="008A14E5">
        <w:rPr>
          <w:rFonts w:asciiTheme="majorHAnsi" w:hAnsiTheme="majorHAnsi" w:cs="Courier New"/>
        </w:rPr>
        <w:t xml:space="preserve">) </w:t>
      </w:r>
      <w:r w:rsidRPr="003A7D18">
        <w:rPr>
          <w:rFonts w:asciiTheme="majorHAnsi" w:hAnsiTheme="majorHAnsi"/>
        </w:rPr>
        <w:t xml:space="preserve"> </w:t>
      </w:r>
      <w:r w:rsidRPr="003A7D18">
        <w:rPr>
          <w:rFonts w:asciiTheme="majorHAnsi" w:hAnsiTheme="majorHAnsi"/>
          <w:u w:val="single"/>
        </w:rPr>
        <w:t>Audit opinions</w:t>
      </w:r>
      <w:r w:rsidRPr="008A14E5">
        <w:rPr>
          <w:rFonts w:asciiTheme="majorHAnsi" w:hAnsiTheme="majorHAnsi" w:cs="Courier New"/>
        </w:rPr>
        <w:t xml:space="preserve">. </w:t>
      </w:r>
      <w:r w:rsidRPr="003A7D18">
        <w:rPr>
          <w:rFonts w:asciiTheme="majorHAnsi" w:hAnsiTheme="majorHAnsi"/>
        </w:rPr>
        <w:t xml:space="preserve"> Even if an institution satisfies all of the general standards of financial responsibility under paragraph (b) of this section, the Secretary does not consider the institution to be financially responsible if</w:t>
      </w:r>
      <w:r w:rsidRPr="008A14E5">
        <w:rPr>
          <w:rFonts w:asciiTheme="majorHAnsi" w:hAnsiTheme="majorHAnsi" w:cs="Courier New"/>
        </w:rPr>
        <w:t>,</w:t>
      </w:r>
      <w:r w:rsidRPr="008A14E5">
        <w:rPr>
          <w:rFonts w:asciiTheme="majorHAnsi" w:hAnsiTheme="majorHAnsi" w:cs="Courier New"/>
        </w:rPr>
        <w:t xml:space="preserve"> in</w:t>
      </w:r>
      <w:r w:rsidRPr="003A7D18">
        <w:rPr>
          <w:rFonts w:asciiTheme="majorHAnsi" w:hAnsiTheme="majorHAnsi"/>
        </w:rPr>
        <w:t xml:space="preserve"> the institution's audited financial statements, the opinion expressed by the auditor was an adverse, qualified, or disclaimed opinion, or the auditor expressed doubt about the continued existence of the institution as a going concern, unless the Secret</w:t>
      </w:r>
      <w:r w:rsidRPr="003A7D18">
        <w:rPr>
          <w:rFonts w:asciiTheme="majorHAnsi" w:hAnsiTheme="majorHAnsi"/>
        </w:rPr>
        <w:t xml:space="preserve">ary determines that a qualified or disclaimed opinion does not </w:t>
      </w:r>
      <w:r w:rsidRPr="008A14E5">
        <w:rPr>
          <w:rFonts w:asciiTheme="majorHAnsi" w:hAnsiTheme="majorHAnsi" w:cs="Courier New"/>
        </w:rPr>
        <w:t>significantly bear</w:t>
      </w:r>
      <w:r w:rsidRPr="003A7D18">
        <w:rPr>
          <w:rFonts w:asciiTheme="majorHAnsi" w:hAnsiTheme="majorHAnsi"/>
        </w:rPr>
        <w:t xml:space="preserve"> on the institution's financial condition</w:t>
      </w:r>
      <w:r w:rsidRPr="008A14E5">
        <w:rPr>
          <w:rFonts w:asciiTheme="majorHAnsi" w:hAnsiTheme="majorHAnsi" w:cs="Courier New"/>
        </w:rPr>
        <w:t>.</w:t>
      </w:r>
    </w:p>
    <w:p w:rsidR="00143B6B" w:rsidRPr="003A7D18" w:rsidRDefault="00AC09AC" w:rsidP="008A14E5">
      <w:pPr>
        <w:spacing w:after="0" w:line="480" w:lineRule="auto"/>
        <w:rPr>
          <w:rFonts w:asciiTheme="majorHAnsi" w:hAnsiTheme="majorHAnsi"/>
        </w:rPr>
      </w:pPr>
      <w:r w:rsidRPr="008A14E5">
        <w:rPr>
          <w:rFonts w:asciiTheme="majorHAnsi" w:hAnsiTheme="majorHAnsi" w:cs="Courier New"/>
        </w:rPr>
        <w:t>(h</w:t>
      </w:r>
      <w:r w:rsidRPr="008A14E5">
        <w:rPr>
          <w:rFonts w:asciiTheme="majorHAnsi" w:hAnsiTheme="majorHAnsi" w:cs="Courier New"/>
        </w:rPr>
        <w:t xml:space="preserve">)  </w:t>
      </w:r>
      <w:r w:rsidRPr="008A14E5">
        <w:rPr>
          <w:rFonts w:asciiTheme="majorHAnsi" w:hAnsiTheme="majorHAnsi" w:cs="Courier New"/>
          <w:u w:val="single"/>
        </w:rPr>
        <w:t>Administrative actions</w:t>
      </w:r>
      <w:r w:rsidRPr="008A14E5">
        <w:rPr>
          <w:rFonts w:asciiTheme="majorHAnsi" w:hAnsiTheme="majorHAnsi" w:cs="Courier New"/>
        </w:rPr>
        <w:t xml:space="preserve">. </w:t>
      </w:r>
      <w:r w:rsidRPr="003A7D18">
        <w:rPr>
          <w:rFonts w:asciiTheme="majorHAnsi" w:hAnsiTheme="majorHAnsi"/>
        </w:rPr>
        <w:t xml:space="preserve"> If the Secretary determines that an institution is not financially responsible under the standards and</w:t>
      </w:r>
      <w:r w:rsidRPr="003A7D18">
        <w:rPr>
          <w:rFonts w:asciiTheme="majorHAnsi" w:hAnsiTheme="majorHAnsi"/>
        </w:rPr>
        <w:t xml:space="preserve"> provisions of this section or under an alternative standard in §</w:t>
      </w:r>
      <w:r w:rsidRPr="008A14E5">
        <w:rPr>
          <w:rFonts w:asciiTheme="majorHAnsi" w:hAnsiTheme="majorHAnsi" w:cs="Courier New"/>
        </w:rPr>
        <w:t xml:space="preserve"> </w:t>
      </w:r>
      <w:r w:rsidRPr="003A7D18">
        <w:rPr>
          <w:rFonts w:asciiTheme="majorHAnsi" w:hAnsiTheme="majorHAnsi"/>
        </w:rPr>
        <w:t>668.175, or the institution does not submit its financial and compliance audits by the date and in the manner required under §</w:t>
      </w:r>
      <w:r w:rsidRPr="008A14E5">
        <w:rPr>
          <w:rFonts w:asciiTheme="majorHAnsi" w:hAnsiTheme="majorHAnsi" w:cs="Courier New"/>
        </w:rPr>
        <w:t xml:space="preserve"> </w:t>
      </w:r>
      <w:r w:rsidRPr="003A7D18">
        <w:rPr>
          <w:rFonts w:asciiTheme="majorHAnsi" w:hAnsiTheme="majorHAnsi"/>
        </w:rPr>
        <w:t xml:space="preserve">668.23, the Secretary </w:t>
      </w:r>
      <w:r w:rsidRPr="008A14E5">
        <w:rPr>
          <w:rFonts w:asciiTheme="majorHAnsi" w:hAnsiTheme="majorHAnsi"/>
        </w:rPr>
        <w:t>may</w:t>
      </w:r>
      <w:r w:rsidRPr="008A14E5">
        <w:rPr>
          <w:rFonts w:asciiTheme="majorHAnsi" w:hAnsiTheme="majorHAnsi" w:cs="Courier New"/>
        </w:rPr>
        <w:t>--</w:t>
      </w:r>
    </w:p>
    <w:p w:rsidR="00143B6B" w:rsidRPr="008A14E5" w:rsidRDefault="00AC09AC" w:rsidP="008A14E5">
      <w:pPr>
        <w:spacing w:after="0" w:line="480" w:lineRule="auto"/>
        <w:rPr>
          <w:rFonts w:asciiTheme="majorHAnsi" w:hAnsiTheme="majorHAnsi"/>
        </w:rPr>
      </w:pPr>
      <w:r w:rsidRPr="008A14E5">
        <w:rPr>
          <w:rFonts w:asciiTheme="majorHAnsi" w:hAnsiTheme="majorHAnsi"/>
        </w:rPr>
        <w:t>(1)</w:t>
      </w:r>
      <w:r w:rsidRPr="008A14E5">
        <w:rPr>
          <w:rFonts w:asciiTheme="majorHAnsi" w:hAnsiTheme="majorHAnsi" w:cs="Courier New"/>
        </w:rPr>
        <w:t xml:space="preserve"> </w:t>
      </w:r>
      <w:r w:rsidRPr="008A14E5">
        <w:rPr>
          <w:rFonts w:asciiTheme="majorHAnsi" w:hAnsiTheme="majorHAnsi"/>
        </w:rPr>
        <w:t xml:space="preserve"> Initiate an action under subpa</w:t>
      </w:r>
      <w:r w:rsidRPr="008A14E5">
        <w:rPr>
          <w:rFonts w:asciiTheme="majorHAnsi" w:hAnsiTheme="majorHAnsi"/>
        </w:rPr>
        <w:t>rt G of this part to fine the institution, or limit, suspend, or terminate the institution's participation in the title IV, HEA programs; or</w:t>
      </w:r>
    </w:p>
    <w:p w:rsidR="00143B6B" w:rsidRPr="008A14E5" w:rsidRDefault="00AC09AC" w:rsidP="008A14E5">
      <w:pPr>
        <w:spacing w:after="0" w:line="480" w:lineRule="auto"/>
        <w:rPr>
          <w:rFonts w:asciiTheme="majorHAnsi" w:hAnsiTheme="majorHAnsi"/>
        </w:rPr>
      </w:pPr>
      <w:r w:rsidRPr="008A14E5">
        <w:rPr>
          <w:rFonts w:asciiTheme="majorHAnsi" w:hAnsiTheme="majorHAnsi"/>
        </w:rPr>
        <w:t>(2)</w:t>
      </w:r>
      <w:r w:rsidRPr="008A14E5">
        <w:rPr>
          <w:rFonts w:asciiTheme="majorHAnsi" w:hAnsiTheme="majorHAnsi" w:cs="Courier New"/>
        </w:rPr>
        <w:t xml:space="preserve"> </w:t>
      </w:r>
      <w:r w:rsidRPr="008A14E5">
        <w:rPr>
          <w:rFonts w:asciiTheme="majorHAnsi" w:hAnsiTheme="majorHAnsi"/>
        </w:rPr>
        <w:t xml:space="preserve"> For an institution that is provisionally certified, take an action against the institution under the procedures established in §</w:t>
      </w:r>
      <w:r w:rsidRPr="008A14E5">
        <w:rPr>
          <w:rFonts w:asciiTheme="majorHAnsi" w:hAnsiTheme="majorHAnsi" w:cs="Courier New"/>
        </w:rPr>
        <w:t xml:space="preserve"> </w:t>
      </w:r>
      <w:r w:rsidRPr="008A14E5">
        <w:rPr>
          <w:rFonts w:asciiTheme="majorHAnsi" w:hAnsiTheme="majorHAnsi"/>
        </w:rPr>
        <w:t>668.13(d).</w:t>
      </w:r>
    </w:p>
    <w:p w:rsidR="001C7B8D" w:rsidRPr="008A14E5" w:rsidRDefault="00AC09AC" w:rsidP="008A14E5">
      <w:pPr>
        <w:spacing w:after="0" w:line="480" w:lineRule="auto"/>
        <w:rPr>
          <w:rFonts w:asciiTheme="majorHAnsi" w:hAnsiTheme="majorHAnsi"/>
        </w:rPr>
      </w:pPr>
      <w:r w:rsidRPr="008A14E5">
        <w:rPr>
          <w:rFonts w:asciiTheme="majorHAnsi" w:hAnsiTheme="majorHAnsi"/>
          <w:u w:val="single"/>
        </w:rPr>
        <w:t>§</w:t>
      </w:r>
      <w:r w:rsidRPr="008A14E5">
        <w:rPr>
          <w:rFonts w:asciiTheme="majorHAnsi" w:hAnsiTheme="majorHAnsi" w:cs="Courier New"/>
          <w:u w:val="single"/>
        </w:rPr>
        <w:t xml:space="preserve"> </w:t>
      </w:r>
      <w:r w:rsidRPr="008A14E5">
        <w:rPr>
          <w:rFonts w:asciiTheme="majorHAnsi" w:hAnsiTheme="majorHAnsi"/>
          <w:u w:val="single"/>
        </w:rPr>
        <w:t>668.175</w:t>
      </w:r>
      <w:r w:rsidRPr="008A14E5">
        <w:rPr>
          <w:rFonts w:asciiTheme="majorHAnsi" w:hAnsiTheme="majorHAnsi" w:cs="Courier New"/>
          <w:u w:val="single"/>
        </w:rPr>
        <w:t xml:space="preserve">  </w:t>
      </w:r>
      <w:r w:rsidRPr="008A14E5">
        <w:rPr>
          <w:rFonts w:asciiTheme="majorHAnsi" w:hAnsiTheme="majorHAnsi"/>
          <w:u w:val="single"/>
        </w:rPr>
        <w:t>Alternative standards and requirements</w:t>
      </w:r>
      <w:r w:rsidRPr="008A14E5">
        <w:rPr>
          <w:rFonts w:asciiTheme="majorHAnsi" w:hAnsiTheme="majorHAnsi"/>
        </w:rPr>
        <w:t>.</w:t>
      </w:r>
    </w:p>
    <w:p w:rsidR="001C7B8D" w:rsidRPr="008A14E5" w:rsidRDefault="00AC09AC" w:rsidP="008A14E5">
      <w:pPr>
        <w:widowControl w:val="0"/>
        <w:autoSpaceDE w:val="0"/>
        <w:autoSpaceDN w:val="0"/>
        <w:adjustRightInd w:val="0"/>
        <w:spacing w:after="0" w:line="480" w:lineRule="auto"/>
        <w:rPr>
          <w:rFonts w:asciiTheme="majorHAnsi" w:hAnsiTheme="majorHAnsi" w:cs="Arial"/>
        </w:rPr>
      </w:pPr>
      <w:r w:rsidRPr="008A14E5">
        <w:rPr>
          <w:rFonts w:asciiTheme="majorHAnsi" w:hAnsiTheme="majorHAnsi" w:cs="Arial"/>
        </w:rPr>
        <w:t xml:space="preserve">(a) </w:t>
      </w:r>
      <w:r w:rsidRPr="008A14E5">
        <w:rPr>
          <w:rFonts w:asciiTheme="majorHAnsi" w:hAnsiTheme="majorHAnsi" w:cs="Arial"/>
          <w:i/>
          <w:iCs/>
        </w:rPr>
        <w:t>General.</w:t>
      </w:r>
      <w:r w:rsidRPr="008A14E5">
        <w:rPr>
          <w:rFonts w:asciiTheme="majorHAnsi" w:hAnsiTheme="majorHAnsi" w:cs="Arial"/>
        </w:rPr>
        <w:t xml:space="preserve"> An institution that is not financially responsible under the general standards and provisions in §668.171, may begin or continue to participate in the title IV, HEA programs by qualifying under an alternate standard set forth in this section.</w:t>
      </w:r>
    </w:p>
    <w:p w:rsidR="001C7B8D" w:rsidRPr="008A14E5" w:rsidRDefault="00AC09AC" w:rsidP="008A14E5">
      <w:pPr>
        <w:widowControl w:val="0"/>
        <w:autoSpaceDE w:val="0"/>
        <w:autoSpaceDN w:val="0"/>
        <w:adjustRightInd w:val="0"/>
        <w:spacing w:after="0" w:line="480" w:lineRule="auto"/>
        <w:rPr>
          <w:rFonts w:asciiTheme="majorHAnsi" w:hAnsiTheme="majorHAnsi" w:cs="Arial"/>
        </w:rPr>
      </w:pPr>
      <w:r w:rsidRPr="008A14E5">
        <w:rPr>
          <w:rFonts w:asciiTheme="majorHAnsi" w:hAnsiTheme="majorHAnsi" w:cs="Arial"/>
        </w:rPr>
        <w:t xml:space="preserve">(b) </w:t>
      </w:r>
      <w:r w:rsidRPr="008A14E5">
        <w:rPr>
          <w:rFonts w:asciiTheme="majorHAnsi" w:hAnsiTheme="majorHAnsi" w:cs="Arial"/>
          <w:i/>
          <w:iCs/>
        </w:rPr>
        <w:t>Letter o</w:t>
      </w:r>
      <w:r w:rsidRPr="008A14E5">
        <w:rPr>
          <w:rFonts w:asciiTheme="majorHAnsi" w:hAnsiTheme="majorHAnsi" w:cs="Arial"/>
          <w:i/>
          <w:iCs/>
        </w:rPr>
        <w:t>f credit alternative for new institutions.</w:t>
      </w:r>
      <w:r w:rsidRPr="008A14E5">
        <w:rPr>
          <w:rFonts w:asciiTheme="majorHAnsi" w:hAnsiTheme="majorHAnsi" w:cs="Arial"/>
        </w:rPr>
        <w:t xml:space="preserve"> A new institution that is not financially responsible solely because the Secretary determines that its composite score is less than 1.5, qualifies as a financially responsible institution by submitting an irrevoca</w:t>
      </w:r>
      <w:r w:rsidRPr="008A14E5">
        <w:rPr>
          <w:rFonts w:asciiTheme="majorHAnsi" w:hAnsiTheme="majorHAnsi" w:cs="Arial"/>
        </w:rPr>
        <w:t>ble letter of credit</w:t>
      </w:r>
      <w:r w:rsidRPr="008A14E5">
        <w:rPr>
          <w:rFonts w:asciiTheme="majorHAnsi" w:hAnsiTheme="majorHAnsi" w:cs="Arial"/>
        </w:rPr>
        <w:t xml:space="preserve"> </w:t>
      </w:r>
      <w:r w:rsidRPr="008A14E5">
        <w:rPr>
          <w:rFonts w:asciiTheme="majorHAnsi" w:hAnsiTheme="majorHAnsi" w:cs="Courier New"/>
        </w:rPr>
        <w:t>or other surety described under paragraph (h)(1)(i) of this section</w:t>
      </w:r>
      <w:r w:rsidRPr="008A14E5">
        <w:rPr>
          <w:rFonts w:asciiTheme="majorHAnsi" w:hAnsiTheme="majorHAnsi" w:cs="Arial"/>
        </w:rPr>
        <w:t xml:space="preserve">, that is acceptable and payable to the Secretary, for an amount equal to at least one-half of the amount of title IV, HEA program </w:t>
      </w:r>
      <w:r w:rsidRPr="008A14E5">
        <w:rPr>
          <w:rFonts w:asciiTheme="majorHAnsi" w:hAnsiTheme="majorHAnsi" w:cs="Arial"/>
        </w:rPr>
        <w:lastRenderedPageBreak/>
        <w:t>funds that the Secretary determines t</w:t>
      </w:r>
      <w:r w:rsidRPr="008A14E5">
        <w:rPr>
          <w:rFonts w:asciiTheme="majorHAnsi" w:hAnsiTheme="majorHAnsi" w:cs="Arial"/>
        </w:rPr>
        <w:t>he institution will receive during its initial year of participation. A new institution is an institution that seeks to participate for the first time in the title IV, HEA programs.</w:t>
      </w:r>
    </w:p>
    <w:p w:rsidR="001C7B8D" w:rsidRPr="003A7D18" w:rsidRDefault="00AC09AC" w:rsidP="008A14E5">
      <w:pPr>
        <w:spacing w:line="480" w:lineRule="auto"/>
        <w:rPr>
          <w:rFonts w:asciiTheme="majorHAnsi" w:hAnsiTheme="majorHAnsi"/>
        </w:rPr>
      </w:pPr>
      <w:r w:rsidRPr="008A14E5">
        <w:rPr>
          <w:rFonts w:asciiTheme="majorHAnsi" w:hAnsiTheme="majorHAnsi" w:cs="Courier New"/>
        </w:rPr>
        <w:t xml:space="preserve"> </w:t>
      </w:r>
      <w:r w:rsidRPr="008A14E5">
        <w:rPr>
          <w:rFonts w:asciiTheme="majorHAnsi" w:hAnsiTheme="majorHAnsi"/>
        </w:rPr>
        <w:t>(c)</w:t>
      </w:r>
      <w:r w:rsidRPr="008A14E5">
        <w:rPr>
          <w:rFonts w:asciiTheme="majorHAnsi" w:hAnsiTheme="majorHAnsi" w:cs="Courier New"/>
        </w:rPr>
        <w:t xml:space="preserve"> </w:t>
      </w:r>
      <w:r w:rsidRPr="008A14E5">
        <w:rPr>
          <w:rFonts w:asciiTheme="majorHAnsi" w:hAnsiTheme="majorHAnsi"/>
        </w:rPr>
        <w:t xml:space="preserve"> </w:t>
      </w:r>
      <w:r w:rsidRPr="008A14E5">
        <w:rPr>
          <w:rFonts w:asciiTheme="majorHAnsi" w:hAnsiTheme="majorHAnsi"/>
          <w:u w:val="single"/>
        </w:rPr>
        <w:t>Letter of credit alternative for participating institutions</w:t>
      </w:r>
      <w:r w:rsidRPr="008A14E5">
        <w:rPr>
          <w:rFonts w:asciiTheme="majorHAnsi" w:hAnsiTheme="majorHAnsi"/>
        </w:rPr>
        <w:t>.</w:t>
      </w:r>
      <w:r w:rsidRPr="008A14E5">
        <w:rPr>
          <w:rFonts w:asciiTheme="majorHAnsi" w:eastAsia="Times New Roman" w:hAnsiTheme="majorHAnsi" w:cs="Courier New"/>
        </w:rPr>
        <w:t xml:space="preserve"> </w:t>
      </w:r>
      <w:r w:rsidRPr="008A14E5">
        <w:rPr>
          <w:rFonts w:asciiTheme="majorHAnsi" w:hAnsiTheme="majorHAnsi"/>
        </w:rPr>
        <w:t xml:space="preserve"> A part</w:t>
      </w:r>
      <w:r w:rsidRPr="008A14E5">
        <w:rPr>
          <w:rFonts w:asciiTheme="majorHAnsi" w:hAnsiTheme="majorHAnsi"/>
        </w:rPr>
        <w:t xml:space="preserve">icipating institution that is </w:t>
      </w:r>
      <w:r w:rsidRPr="003A7D18">
        <w:rPr>
          <w:rFonts w:asciiTheme="majorHAnsi" w:hAnsiTheme="majorHAnsi"/>
        </w:rPr>
        <w:t>not financially responsible either because it does not satisfy one or more of the standards of financial responsibility under §</w:t>
      </w:r>
      <w:r w:rsidRPr="008A14E5">
        <w:rPr>
          <w:rFonts w:asciiTheme="majorHAnsi" w:eastAsia="Times New Roman" w:hAnsiTheme="majorHAnsi" w:cs="Courier New"/>
        </w:rPr>
        <w:t xml:space="preserve"> </w:t>
      </w:r>
      <w:r w:rsidRPr="003A7D18">
        <w:rPr>
          <w:rFonts w:asciiTheme="majorHAnsi" w:hAnsiTheme="majorHAnsi"/>
        </w:rPr>
        <w:t>668.171(b</w:t>
      </w:r>
      <w:r w:rsidRPr="008A14E5">
        <w:rPr>
          <w:rFonts w:asciiTheme="majorHAnsi" w:eastAsia="Times New Roman" w:hAnsiTheme="majorHAnsi" w:cs="Courier New"/>
        </w:rPr>
        <w:t>) or (c</w:t>
      </w:r>
      <w:r w:rsidRPr="003A7D18">
        <w:rPr>
          <w:rFonts w:asciiTheme="majorHAnsi" w:hAnsiTheme="majorHAnsi"/>
        </w:rPr>
        <w:t xml:space="preserve">), or because of an audit opinion described under </w:t>
      </w:r>
      <w:r w:rsidRPr="008A14E5">
        <w:rPr>
          <w:rFonts w:asciiTheme="majorHAnsi" w:hAnsiTheme="majorHAnsi"/>
        </w:rPr>
        <w:t>§</w:t>
      </w:r>
      <w:r w:rsidRPr="008A14E5">
        <w:rPr>
          <w:rFonts w:asciiTheme="majorHAnsi" w:eastAsia="Times New Roman" w:hAnsiTheme="majorHAnsi" w:cs="Courier New"/>
        </w:rPr>
        <w:t xml:space="preserve"> </w:t>
      </w:r>
      <w:r w:rsidRPr="008A14E5">
        <w:rPr>
          <w:rFonts w:asciiTheme="majorHAnsi" w:hAnsiTheme="majorHAnsi"/>
        </w:rPr>
        <w:t>668</w:t>
      </w:r>
      <w:r w:rsidRPr="003A7D18">
        <w:rPr>
          <w:rFonts w:asciiTheme="majorHAnsi" w:hAnsiTheme="majorHAnsi"/>
        </w:rPr>
        <w:t>.171(</w:t>
      </w:r>
      <w:r w:rsidRPr="008A14E5">
        <w:rPr>
          <w:rFonts w:asciiTheme="majorHAnsi" w:eastAsia="Times New Roman" w:hAnsiTheme="majorHAnsi" w:cs="Courier New"/>
        </w:rPr>
        <w:t>g</w:t>
      </w:r>
      <w:r w:rsidRPr="003A7D18">
        <w:rPr>
          <w:rFonts w:asciiTheme="majorHAnsi" w:hAnsiTheme="majorHAnsi"/>
        </w:rPr>
        <w:t>), qualifies as a fin</w:t>
      </w:r>
      <w:r w:rsidRPr="003A7D18">
        <w:rPr>
          <w:rFonts w:asciiTheme="majorHAnsi" w:hAnsiTheme="majorHAnsi"/>
        </w:rPr>
        <w:t>ancially responsible institution by submitting an irrevocable letter of credit</w:t>
      </w:r>
      <w:r w:rsidRPr="008A14E5">
        <w:rPr>
          <w:rFonts w:asciiTheme="majorHAnsi" w:eastAsia="Times New Roman" w:hAnsiTheme="majorHAnsi" w:cs="Courier New"/>
        </w:rPr>
        <w:t xml:space="preserve"> </w:t>
      </w:r>
      <w:r w:rsidRPr="008A14E5">
        <w:rPr>
          <w:rFonts w:asciiTheme="majorHAnsi" w:hAnsiTheme="majorHAnsi" w:cs="Courier New"/>
        </w:rPr>
        <w:t xml:space="preserve">or other </w:t>
      </w:r>
      <w:r w:rsidRPr="008A14E5">
        <w:rPr>
          <w:rFonts w:asciiTheme="majorHAnsi" w:hAnsiTheme="majorHAnsi" w:cs="Courier New"/>
        </w:rPr>
        <w:t xml:space="preserve">financial protection </w:t>
      </w:r>
      <w:r w:rsidRPr="008A14E5">
        <w:rPr>
          <w:rFonts w:asciiTheme="majorHAnsi" w:hAnsiTheme="majorHAnsi" w:cs="Courier New"/>
        </w:rPr>
        <w:t>described under paragraph (h) of this section</w:t>
      </w:r>
      <w:r w:rsidRPr="003A7D18">
        <w:rPr>
          <w:rFonts w:asciiTheme="majorHAnsi" w:hAnsiTheme="majorHAnsi"/>
        </w:rPr>
        <w:t xml:space="preserve">, that is acceptable and payable to the Secretary, for an amount determined by the Secretary that is </w:t>
      </w:r>
      <w:r w:rsidRPr="003A7D18">
        <w:rPr>
          <w:rFonts w:asciiTheme="majorHAnsi" w:hAnsiTheme="majorHAnsi"/>
        </w:rPr>
        <w:t>not less than one-half of the title IV, HEA program funds received by the institution during its most recently completed fiscal year.</w:t>
      </w:r>
    </w:p>
    <w:p w:rsidR="00537B05" w:rsidRPr="008A14E5" w:rsidRDefault="00AC09AC" w:rsidP="008A14E5">
      <w:pPr>
        <w:spacing w:after="0" w:line="480" w:lineRule="auto"/>
        <w:rPr>
          <w:rFonts w:asciiTheme="majorHAnsi" w:hAnsiTheme="majorHAnsi" w:cs="Courier New"/>
        </w:rPr>
      </w:pPr>
      <w:r w:rsidRPr="008A14E5">
        <w:rPr>
          <w:rFonts w:asciiTheme="majorHAnsi" w:hAnsiTheme="majorHAnsi"/>
        </w:rPr>
        <w:t xml:space="preserve">(d) </w:t>
      </w:r>
      <w:r w:rsidRPr="008A14E5">
        <w:rPr>
          <w:rFonts w:asciiTheme="majorHAnsi" w:hAnsiTheme="majorHAnsi" w:cs="Courier New"/>
        </w:rPr>
        <w:t xml:space="preserve"> </w:t>
      </w:r>
      <w:r w:rsidRPr="008A14E5">
        <w:rPr>
          <w:rFonts w:asciiTheme="majorHAnsi" w:hAnsiTheme="majorHAnsi"/>
          <w:u w:val="single"/>
        </w:rPr>
        <w:t>Zone alternative</w:t>
      </w:r>
      <w:r w:rsidRPr="008A14E5">
        <w:rPr>
          <w:rFonts w:asciiTheme="majorHAnsi" w:hAnsiTheme="majorHAnsi"/>
        </w:rPr>
        <w:t xml:space="preserve">. </w:t>
      </w:r>
      <w:r w:rsidRPr="008A14E5">
        <w:rPr>
          <w:rFonts w:asciiTheme="majorHAnsi" w:hAnsiTheme="majorHAnsi" w:cs="Courier New"/>
        </w:rPr>
        <w:t xml:space="preserve"> </w:t>
      </w:r>
      <w:r w:rsidRPr="008A14E5">
        <w:rPr>
          <w:rFonts w:asciiTheme="majorHAnsi" w:hAnsiTheme="majorHAnsi"/>
        </w:rPr>
        <w:t>(1)</w:t>
      </w:r>
      <w:r w:rsidRPr="008A14E5">
        <w:rPr>
          <w:rFonts w:asciiTheme="majorHAnsi" w:hAnsiTheme="majorHAnsi" w:cs="Courier New"/>
        </w:rPr>
        <w:t xml:space="preserve"> </w:t>
      </w:r>
      <w:r w:rsidRPr="008A14E5">
        <w:rPr>
          <w:rFonts w:asciiTheme="majorHAnsi" w:hAnsiTheme="majorHAnsi"/>
        </w:rPr>
        <w:t xml:space="preserve"> A participating institution that is not financially responsible solely </w:t>
      </w:r>
      <w:r w:rsidRPr="003A7D18">
        <w:rPr>
          <w:rFonts w:asciiTheme="majorHAnsi" w:hAnsiTheme="majorHAnsi"/>
        </w:rPr>
        <w:t xml:space="preserve">because the Secretary </w:t>
      </w:r>
      <w:r w:rsidRPr="003A7D18">
        <w:rPr>
          <w:rFonts w:asciiTheme="majorHAnsi" w:hAnsiTheme="majorHAnsi"/>
        </w:rPr>
        <w:t xml:space="preserve">determines that its composite score </w:t>
      </w:r>
      <w:r w:rsidRPr="008A14E5">
        <w:rPr>
          <w:rFonts w:asciiTheme="majorHAnsi" w:hAnsiTheme="majorHAnsi" w:cs="Courier New"/>
        </w:rPr>
        <w:t xml:space="preserve">under § 668.172 </w:t>
      </w:r>
      <w:r w:rsidRPr="003A7D18">
        <w:rPr>
          <w:rFonts w:asciiTheme="majorHAnsi" w:hAnsiTheme="majorHAnsi"/>
        </w:rPr>
        <w:t xml:space="preserve">is less than 1.5 may participate in the title IV, HEA programs as a financially responsible institution for no more than three consecutive years, beginning with the year in which the Secretary determines </w:t>
      </w:r>
      <w:r w:rsidRPr="003A7D18">
        <w:rPr>
          <w:rFonts w:asciiTheme="majorHAnsi" w:hAnsiTheme="majorHAnsi"/>
        </w:rPr>
        <w:t xml:space="preserve">that the </w:t>
      </w:r>
      <w:r w:rsidRPr="008A14E5">
        <w:rPr>
          <w:rFonts w:asciiTheme="majorHAnsi" w:hAnsiTheme="majorHAnsi"/>
        </w:rPr>
        <w:t>institution qualifies under this alternative.</w:t>
      </w:r>
    </w:p>
    <w:p w:rsidR="001C7B8D" w:rsidRPr="008A14E5" w:rsidRDefault="00AC09AC" w:rsidP="008A14E5">
      <w:pPr>
        <w:spacing w:after="0" w:line="480" w:lineRule="auto"/>
        <w:rPr>
          <w:rFonts w:asciiTheme="majorHAnsi" w:hAnsiTheme="majorHAnsi"/>
        </w:rPr>
      </w:pPr>
      <w:r w:rsidRPr="008A14E5">
        <w:rPr>
          <w:rFonts w:asciiTheme="majorHAnsi" w:hAnsiTheme="majorHAnsi"/>
        </w:rPr>
        <w:t>(i)(A)</w:t>
      </w:r>
      <w:r w:rsidRPr="008A14E5">
        <w:rPr>
          <w:rFonts w:asciiTheme="majorHAnsi" w:hAnsiTheme="majorHAnsi" w:cs="Courier New"/>
        </w:rPr>
        <w:t xml:space="preserve"> </w:t>
      </w:r>
      <w:r w:rsidRPr="008A14E5">
        <w:rPr>
          <w:rFonts w:asciiTheme="majorHAnsi" w:hAnsiTheme="majorHAnsi"/>
        </w:rPr>
        <w:t xml:space="preserve"> An institution qualifies initially under this alternative if, based on the institution's audited financial statement for its most recently completed fiscal year, the Secretary determines that i</w:t>
      </w:r>
      <w:r w:rsidRPr="008A14E5">
        <w:rPr>
          <w:rFonts w:asciiTheme="majorHAnsi" w:hAnsiTheme="majorHAnsi"/>
        </w:rPr>
        <w:t>ts composite score is in the range from 1.0 to 1.4; and</w:t>
      </w:r>
    </w:p>
    <w:p w:rsidR="001C7B8D" w:rsidRPr="003A7D18" w:rsidRDefault="00AC09AC" w:rsidP="008A14E5">
      <w:pPr>
        <w:spacing w:after="0" w:line="480" w:lineRule="auto"/>
        <w:rPr>
          <w:rFonts w:asciiTheme="majorHAnsi" w:hAnsiTheme="majorHAnsi"/>
        </w:rPr>
      </w:pPr>
      <w:r w:rsidRPr="008A14E5">
        <w:rPr>
          <w:rFonts w:asciiTheme="majorHAnsi" w:hAnsiTheme="majorHAnsi"/>
        </w:rPr>
        <w:t>(B)</w:t>
      </w:r>
      <w:r w:rsidRPr="008A14E5">
        <w:rPr>
          <w:rFonts w:asciiTheme="majorHAnsi" w:hAnsiTheme="majorHAnsi" w:cs="Courier New"/>
        </w:rPr>
        <w:t xml:space="preserve"> </w:t>
      </w:r>
      <w:r w:rsidRPr="008A14E5">
        <w:rPr>
          <w:rFonts w:asciiTheme="majorHAnsi" w:hAnsiTheme="majorHAnsi"/>
        </w:rPr>
        <w:t xml:space="preserve"> An institution continues to qualify under this alternative if, based on the institution's audited </w:t>
      </w:r>
      <w:r w:rsidRPr="003A7D18">
        <w:rPr>
          <w:rFonts w:asciiTheme="majorHAnsi" w:hAnsiTheme="majorHAnsi"/>
        </w:rPr>
        <w:t>financial statement for each of its subsequent two fiscal years, the Secretary determines that th</w:t>
      </w:r>
      <w:r w:rsidRPr="003A7D18">
        <w:rPr>
          <w:rFonts w:asciiTheme="majorHAnsi" w:hAnsiTheme="majorHAnsi"/>
        </w:rPr>
        <w:t>e institution's composite score is in the range from 1.0 to 1.4.</w:t>
      </w:r>
    </w:p>
    <w:p w:rsidR="001C7B8D" w:rsidRPr="003A7D18" w:rsidRDefault="00AC09AC" w:rsidP="003A7D18">
      <w:pPr>
        <w:spacing w:after="0" w:line="480" w:lineRule="auto"/>
        <w:rPr>
          <w:rFonts w:asciiTheme="majorHAnsi" w:hAnsiTheme="majorHAnsi"/>
        </w:rPr>
      </w:pPr>
      <w:r w:rsidRPr="003A7D18">
        <w:rPr>
          <w:rFonts w:asciiTheme="majorHAnsi" w:hAnsiTheme="majorHAnsi"/>
        </w:rPr>
        <w:lastRenderedPageBreak/>
        <w:t>(ii)</w:t>
      </w:r>
      <w:r w:rsidRPr="008A14E5">
        <w:rPr>
          <w:rFonts w:asciiTheme="majorHAnsi" w:hAnsiTheme="majorHAnsi" w:cs="Courier New"/>
        </w:rPr>
        <w:t xml:space="preserve"> </w:t>
      </w:r>
      <w:r w:rsidRPr="003A7D18">
        <w:rPr>
          <w:rFonts w:asciiTheme="majorHAnsi" w:hAnsiTheme="majorHAnsi"/>
        </w:rPr>
        <w:t xml:space="preserve"> An institution that qualified under this alternative for three consecutive years</w:t>
      </w:r>
      <w:r w:rsidRPr="008A14E5">
        <w:rPr>
          <w:rFonts w:asciiTheme="majorHAnsi" w:hAnsiTheme="majorHAnsi" w:cs="Courier New"/>
        </w:rPr>
        <w:t>,</w:t>
      </w:r>
      <w:r w:rsidRPr="003A7D18">
        <w:rPr>
          <w:rFonts w:asciiTheme="majorHAnsi" w:hAnsiTheme="majorHAnsi"/>
        </w:rPr>
        <w:t xml:space="preserve"> or for one of those years, may not seek to qualify again under this alternative until the year after th</w:t>
      </w:r>
      <w:r w:rsidRPr="003A7D18">
        <w:rPr>
          <w:rFonts w:asciiTheme="majorHAnsi" w:hAnsiTheme="majorHAnsi"/>
        </w:rPr>
        <w:t>e institution achieves a composite score of at least 1.5, as determined by the Secretary.</w:t>
      </w:r>
    </w:p>
    <w:p w:rsidR="001C7B8D" w:rsidRPr="008A14E5" w:rsidRDefault="00AC09AC" w:rsidP="008A14E5">
      <w:pPr>
        <w:spacing w:after="0" w:line="480" w:lineRule="auto"/>
        <w:rPr>
          <w:rFonts w:asciiTheme="majorHAnsi" w:hAnsiTheme="majorHAnsi"/>
        </w:rPr>
      </w:pPr>
      <w:r w:rsidRPr="003A7D18">
        <w:rPr>
          <w:rFonts w:asciiTheme="majorHAnsi" w:hAnsiTheme="majorHAnsi"/>
        </w:rPr>
        <w:t xml:space="preserve">(2) </w:t>
      </w:r>
      <w:r w:rsidRPr="008A14E5">
        <w:rPr>
          <w:rFonts w:asciiTheme="majorHAnsi" w:hAnsiTheme="majorHAnsi" w:cs="Courier New"/>
        </w:rPr>
        <w:t xml:space="preserve"> </w:t>
      </w:r>
      <w:r w:rsidRPr="003A7D18">
        <w:rPr>
          <w:rFonts w:asciiTheme="majorHAnsi" w:hAnsiTheme="majorHAnsi"/>
        </w:rPr>
        <w:t xml:space="preserve">Under </w:t>
      </w:r>
      <w:r w:rsidRPr="008A14E5">
        <w:rPr>
          <w:rFonts w:asciiTheme="majorHAnsi" w:hAnsiTheme="majorHAnsi" w:cs="Courier New"/>
        </w:rPr>
        <w:t>the</w:t>
      </w:r>
      <w:r w:rsidRPr="003A7D18">
        <w:rPr>
          <w:rFonts w:asciiTheme="majorHAnsi" w:hAnsiTheme="majorHAnsi"/>
        </w:rPr>
        <w:t xml:space="preserve"> zone alternative, the Secretary</w:t>
      </w:r>
      <w:r w:rsidRPr="008A14E5">
        <w:rPr>
          <w:rFonts w:asciiTheme="majorHAnsi" w:hAnsiTheme="majorHAnsi" w:cs="Courier New"/>
        </w:rPr>
        <w:t>--</w:t>
      </w:r>
    </w:p>
    <w:p w:rsidR="001C7B8D" w:rsidRPr="008A14E5" w:rsidRDefault="00AC09AC" w:rsidP="008A14E5">
      <w:pPr>
        <w:spacing w:after="0" w:line="480" w:lineRule="auto"/>
        <w:rPr>
          <w:rFonts w:asciiTheme="majorHAnsi" w:hAnsiTheme="majorHAnsi"/>
        </w:rPr>
      </w:pPr>
      <w:r w:rsidRPr="003A7D18">
        <w:rPr>
          <w:rFonts w:asciiTheme="majorHAnsi" w:hAnsiTheme="majorHAnsi"/>
        </w:rPr>
        <w:t>(i)</w:t>
      </w:r>
      <w:r w:rsidRPr="008A14E5">
        <w:rPr>
          <w:rFonts w:asciiTheme="majorHAnsi" w:hAnsiTheme="majorHAnsi" w:cs="Courier New"/>
        </w:rPr>
        <w:t xml:space="preserve"> </w:t>
      </w:r>
      <w:r w:rsidRPr="003A7D18">
        <w:rPr>
          <w:rFonts w:asciiTheme="majorHAnsi" w:hAnsiTheme="majorHAnsi"/>
        </w:rPr>
        <w:t xml:space="preserve"> Requires the institution to make disbursements to eligible students and parents</w:t>
      </w:r>
      <w:r w:rsidRPr="008A14E5">
        <w:rPr>
          <w:rFonts w:asciiTheme="majorHAnsi" w:hAnsiTheme="majorHAnsi" w:cs="Courier New"/>
        </w:rPr>
        <w:t>, and to otherwise comply with th</w:t>
      </w:r>
      <w:r w:rsidRPr="008A14E5">
        <w:rPr>
          <w:rFonts w:asciiTheme="majorHAnsi" w:hAnsiTheme="majorHAnsi" w:cs="Courier New"/>
        </w:rPr>
        <w:t>e provisions,</w:t>
      </w:r>
      <w:r w:rsidRPr="003A7D18">
        <w:rPr>
          <w:rFonts w:asciiTheme="majorHAnsi" w:hAnsiTheme="majorHAnsi"/>
        </w:rPr>
        <w:t xml:space="preserve"> under either the </w:t>
      </w:r>
      <w:r w:rsidRPr="008A14E5">
        <w:rPr>
          <w:rFonts w:asciiTheme="majorHAnsi" w:hAnsiTheme="majorHAnsi" w:cs="Courier New"/>
        </w:rPr>
        <w:t xml:space="preserve">heightened </w:t>
      </w:r>
      <w:r w:rsidRPr="003A7D18">
        <w:rPr>
          <w:rFonts w:asciiTheme="majorHAnsi" w:hAnsiTheme="majorHAnsi"/>
        </w:rPr>
        <w:t xml:space="preserve">cash monitoring or </w:t>
      </w:r>
      <w:r w:rsidRPr="008A14E5">
        <w:rPr>
          <w:rFonts w:asciiTheme="majorHAnsi" w:hAnsiTheme="majorHAnsi"/>
        </w:rPr>
        <w:t>reimbursement payment method described in §</w:t>
      </w:r>
      <w:r w:rsidRPr="008A14E5">
        <w:rPr>
          <w:rFonts w:asciiTheme="majorHAnsi" w:hAnsiTheme="majorHAnsi" w:cs="Courier New"/>
        </w:rPr>
        <w:t xml:space="preserve"> </w:t>
      </w:r>
      <w:r w:rsidRPr="008A14E5">
        <w:rPr>
          <w:rFonts w:asciiTheme="majorHAnsi" w:hAnsiTheme="majorHAnsi"/>
        </w:rPr>
        <w:t>668.162;</w:t>
      </w:r>
    </w:p>
    <w:p w:rsidR="001C7B8D" w:rsidRPr="008A14E5" w:rsidRDefault="00AC09AC" w:rsidP="008A14E5">
      <w:pPr>
        <w:spacing w:after="0" w:line="480" w:lineRule="auto"/>
        <w:rPr>
          <w:rFonts w:asciiTheme="majorHAnsi" w:hAnsiTheme="majorHAnsi"/>
        </w:rPr>
      </w:pPr>
      <w:r w:rsidRPr="008A14E5">
        <w:rPr>
          <w:rFonts w:asciiTheme="majorHAnsi" w:hAnsiTheme="majorHAnsi"/>
        </w:rPr>
        <w:t>(ii)</w:t>
      </w:r>
      <w:r w:rsidRPr="008A14E5">
        <w:rPr>
          <w:rFonts w:asciiTheme="majorHAnsi" w:hAnsiTheme="majorHAnsi" w:cs="Courier New"/>
        </w:rPr>
        <w:t xml:space="preserve"> </w:t>
      </w:r>
      <w:r w:rsidRPr="008A14E5">
        <w:rPr>
          <w:rFonts w:asciiTheme="majorHAnsi" w:hAnsiTheme="majorHAnsi"/>
        </w:rPr>
        <w:t xml:space="preserve"> Requires the institution to provide timely information regarding any of the following oversight and financial events</w:t>
      </w:r>
      <w:r w:rsidRPr="008A14E5">
        <w:rPr>
          <w:rFonts w:asciiTheme="majorHAnsi" w:hAnsiTheme="majorHAnsi" w:cs="Courier New"/>
        </w:rPr>
        <w:t>--</w:t>
      </w:r>
    </w:p>
    <w:p w:rsidR="001C7B8D" w:rsidRPr="003A7D18" w:rsidRDefault="00AC09AC" w:rsidP="003A7D18">
      <w:pPr>
        <w:spacing w:after="0" w:line="480" w:lineRule="auto"/>
        <w:rPr>
          <w:rFonts w:asciiTheme="majorHAnsi" w:hAnsiTheme="majorHAnsi"/>
        </w:rPr>
      </w:pPr>
      <w:r w:rsidRPr="003A7D18">
        <w:rPr>
          <w:rFonts w:asciiTheme="majorHAnsi" w:hAnsiTheme="majorHAnsi"/>
        </w:rPr>
        <w:t>(A)  Any event th</w:t>
      </w:r>
      <w:r w:rsidRPr="003A7D18">
        <w:rPr>
          <w:rFonts w:asciiTheme="majorHAnsi" w:hAnsiTheme="majorHAnsi"/>
        </w:rPr>
        <w:t xml:space="preserve">at causes the institution, or related entity as defined in Accounting Standards </w:t>
      </w:r>
      <w:r w:rsidRPr="008A14E5">
        <w:rPr>
          <w:rFonts w:asciiTheme="majorHAnsi" w:hAnsiTheme="majorHAnsi" w:cs="Courier New"/>
        </w:rPr>
        <w:t>Codification (ASC) 850</w:t>
      </w:r>
      <w:r w:rsidRPr="003A7D18">
        <w:rPr>
          <w:rFonts w:asciiTheme="majorHAnsi" w:hAnsiTheme="majorHAnsi"/>
        </w:rPr>
        <w:t>, to realize any liability that was noted as a contingent liability in the institution's or related entity's most recent audited financial statement;</w:t>
      </w:r>
      <w:r w:rsidRPr="008A14E5">
        <w:rPr>
          <w:rFonts w:asciiTheme="majorHAnsi" w:hAnsiTheme="majorHAnsi" w:cs="Courier New"/>
        </w:rPr>
        <w:t xml:space="preserve"> or</w:t>
      </w:r>
    </w:p>
    <w:p w:rsidR="001C7B8D" w:rsidRPr="003A7D18" w:rsidRDefault="00AC09AC" w:rsidP="003A7D18">
      <w:pPr>
        <w:spacing w:after="0" w:line="480" w:lineRule="auto"/>
        <w:rPr>
          <w:rFonts w:asciiTheme="majorHAnsi" w:hAnsiTheme="majorHAnsi"/>
        </w:rPr>
      </w:pPr>
      <w:r w:rsidRPr="003A7D18">
        <w:rPr>
          <w:rFonts w:asciiTheme="majorHAnsi" w:hAnsiTheme="majorHAnsi"/>
        </w:rPr>
        <w:t>(</w:t>
      </w:r>
      <w:r w:rsidRPr="008A14E5">
        <w:rPr>
          <w:rFonts w:asciiTheme="majorHAnsi" w:hAnsiTheme="majorHAnsi" w:cs="Courier New"/>
        </w:rPr>
        <w:t xml:space="preserve">B) </w:t>
      </w:r>
      <w:r w:rsidRPr="003A7D18">
        <w:rPr>
          <w:rFonts w:asciiTheme="majorHAnsi" w:hAnsiTheme="majorHAnsi"/>
        </w:rPr>
        <w:t xml:space="preserve"> Any </w:t>
      </w:r>
      <w:r w:rsidRPr="008A14E5">
        <w:rPr>
          <w:rFonts w:asciiTheme="majorHAnsi" w:hAnsiTheme="majorHAnsi" w:cs="Courier New"/>
        </w:rPr>
        <w:t>losses</w:t>
      </w:r>
      <w:r w:rsidRPr="003A7D18">
        <w:rPr>
          <w:rFonts w:asciiTheme="majorHAnsi" w:hAnsiTheme="majorHAnsi"/>
        </w:rPr>
        <w:t xml:space="preserve"> that </w:t>
      </w:r>
      <w:r w:rsidRPr="008A14E5">
        <w:rPr>
          <w:rFonts w:asciiTheme="majorHAnsi" w:hAnsiTheme="majorHAnsi" w:cs="Courier New"/>
        </w:rPr>
        <w:t>are unusual in nature</w:t>
      </w:r>
      <w:r w:rsidRPr="003A7D18">
        <w:rPr>
          <w:rFonts w:asciiTheme="majorHAnsi" w:hAnsiTheme="majorHAnsi"/>
        </w:rPr>
        <w:t xml:space="preserve"> or</w:t>
      </w:r>
      <w:r w:rsidRPr="008A14E5">
        <w:rPr>
          <w:rFonts w:asciiTheme="majorHAnsi" w:hAnsiTheme="majorHAnsi" w:cs="Courier New"/>
        </w:rPr>
        <w:t xml:space="preserve"> infrequently occur, or both</w:t>
      </w:r>
      <w:r w:rsidRPr="003A7D18">
        <w:rPr>
          <w:rFonts w:asciiTheme="majorHAnsi" w:hAnsiTheme="majorHAnsi"/>
        </w:rPr>
        <w:t xml:space="preserve">, as defined in accordance with Accounting </w:t>
      </w:r>
      <w:r w:rsidRPr="008A14E5">
        <w:rPr>
          <w:rFonts w:asciiTheme="majorHAnsi" w:hAnsiTheme="majorHAnsi" w:cs="Courier New"/>
        </w:rPr>
        <w:t>Standards Update (ASU)</w:t>
      </w:r>
      <w:r w:rsidRPr="003A7D18">
        <w:rPr>
          <w:rFonts w:asciiTheme="majorHAnsi" w:hAnsiTheme="majorHAnsi"/>
        </w:rPr>
        <w:t xml:space="preserve"> No. </w:t>
      </w:r>
      <w:r w:rsidRPr="008A14E5">
        <w:rPr>
          <w:rFonts w:asciiTheme="majorHAnsi" w:hAnsiTheme="majorHAnsi" w:cs="Courier New"/>
        </w:rPr>
        <w:t>2015-01 and ASC 225;</w:t>
      </w:r>
    </w:p>
    <w:p w:rsidR="001C7B8D" w:rsidRPr="008A14E5" w:rsidRDefault="00AC09AC" w:rsidP="008A14E5">
      <w:pPr>
        <w:spacing w:after="0" w:line="480" w:lineRule="auto"/>
        <w:rPr>
          <w:rFonts w:asciiTheme="majorHAnsi" w:hAnsiTheme="majorHAnsi"/>
        </w:rPr>
      </w:pPr>
      <w:r w:rsidRPr="008A14E5">
        <w:rPr>
          <w:rFonts w:asciiTheme="majorHAnsi" w:hAnsiTheme="majorHAnsi"/>
        </w:rPr>
        <w:t>(iii)</w:t>
      </w:r>
      <w:r w:rsidRPr="008A14E5">
        <w:rPr>
          <w:rFonts w:asciiTheme="majorHAnsi" w:hAnsiTheme="majorHAnsi" w:cs="Courier New"/>
        </w:rPr>
        <w:t xml:space="preserve"> </w:t>
      </w:r>
      <w:r w:rsidRPr="008A14E5">
        <w:rPr>
          <w:rFonts w:asciiTheme="majorHAnsi" w:hAnsiTheme="majorHAnsi"/>
        </w:rPr>
        <w:t xml:space="preserve"> May require the institution to submit its financial statement and compliance audits earlier than the time specified under §</w:t>
      </w:r>
      <w:r w:rsidRPr="008A14E5">
        <w:rPr>
          <w:rFonts w:asciiTheme="majorHAnsi" w:hAnsiTheme="majorHAnsi" w:cs="Courier New"/>
        </w:rPr>
        <w:t xml:space="preserve"> </w:t>
      </w:r>
      <w:r w:rsidRPr="008A14E5">
        <w:rPr>
          <w:rFonts w:asciiTheme="majorHAnsi" w:hAnsiTheme="majorHAnsi"/>
        </w:rPr>
        <w:t>668.23(a)(4); and</w:t>
      </w:r>
    </w:p>
    <w:p w:rsidR="001C7B8D" w:rsidRPr="008A14E5" w:rsidRDefault="00AC09AC" w:rsidP="008A14E5">
      <w:pPr>
        <w:spacing w:after="0" w:line="480" w:lineRule="auto"/>
        <w:rPr>
          <w:rFonts w:asciiTheme="majorHAnsi" w:hAnsiTheme="majorHAnsi"/>
        </w:rPr>
      </w:pPr>
      <w:r w:rsidRPr="008A14E5">
        <w:rPr>
          <w:rFonts w:asciiTheme="majorHAnsi" w:hAnsiTheme="majorHAnsi"/>
        </w:rPr>
        <w:t>(iv)</w:t>
      </w:r>
      <w:r w:rsidRPr="008A14E5">
        <w:rPr>
          <w:rFonts w:asciiTheme="majorHAnsi" w:hAnsiTheme="majorHAnsi" w:cs="Courier New"/>
        </w:rPr>
        <w:t xml:space="preserve"> </w:t>
      </w:r>
      <w:r w:rsidRPr="008A14E5">
        <w:rPr>
          <w:rFonts w:asciiTheme="majorHAnsi" w:hAnsiTheme="majorHAnsi"/>
        </w:rPr>
        <w:t xml:space="preserve"> May require the institution to provide information about its current operations and future plans.</w:t>
      </w:r>
    </w:p>
    <w:p w:rsidR="001C7B8D" w:rsidRPr="008A14E5" w:rsidRDefault="00AC09AC" w:rsidP="008A14E5">
      <w:pPr>
        <w:spacing w:after="0" w:line="480" w:lineRule="auto"/>
        <w:rPr>
          <w:rFonts w:asciiTheme="majorHAnsi" w:hAnsiTheme="majorHAnsi"/>
        </w:rPr>
      </w:pPr>
      <w:r w:rsidRPr="008A14E5">
        <w:rPr>
          <w:rFonts w:asciiTheme="majorHAnsi" w:hAnsiTheme="majorHAnsi"/>
        </w:rPr>
        <w:t>(3)</w:t>
      </w:r>
      <w:r w:rsidRPr="008A14E5">
        <w:rPr>
          <w:rFonts w:asciiTheme="majorHAnsi" w:hAnsiTheme="majorHAnsi" w:cs="Courier New"/>
        </w:rPr>
        <w:t xml:space="preserve"> </w:t>
      </w:r>
      <w:r w:rsidRPr="008A14E5">
        <w:rPr>
          <w:rFonts w:asciiTheme="majorHAnsi" w:hAnsiTheme="majorHAnsi"/>
        </w:rPr>
        <w:t xml:space="preserve"> Unde</w:t>
      </w:r>
      <w:r w:rsidRPr="008A14E5">
        <w:rPr>
          <w:rFonts w:asciiTheme="majorHAnsi" w:hAnsiTheme="majorHAnsi"/>
        </w:rPr>
        <w:t>r the zone alternative, the institution must</w:t>
      </w:r>
      <w:r w:rsidRPr="008A14E5">
        <w:rPr>
          <w:rFonts w:asciiTheme="majorHAnsi" w:hAnsiTheme="majorHAnsi" w:cs="Courier New"/>
        </w:rPr>
        <w:t>--</w:t>
      </w:r>
    </w:p>
    <w:p w:rsidR="001C7B8D" w:rsidRPr="003A7D18" w:rsidRDefault="00AC09AC" w:rsidP="008A14E5">
      <w:pPr>
        <w:spacing w:after="0" w:line="480" w:lineRule="auto"/>
        <w:rPr>
          <w:rFonts w:asciiTheme="majorHAnsi" w:hAnsiTheme="majorHAnsi"/>
        </w:rPr>
      </w:pPr>
      <w:r w:rsidRPr="008A14E5">
        <w:rPr>
          <w:rFonts w:asciiTheme="majorHAnsi" w:hAnsiTheme="majorHAnsi"/>
        </w:rPr>
        <w:t>(i)</w:t>
      </w:r>
      <w:r w:rsidRPr="008A14E5">
        <w:rPr>
          <w:rFonts w:asciiTheme="majorHAnsi" w:hAnsiTheme="majorHAnsi" w:cs="Courier New"/>
        </w:rPr>
        <w:t xml:space="preserve"> </w:t>
      </w:r>
      <w:r w:rsidRPr="008A14E5">
        <w:rPr>
          <w:rFonts w:asciiTheme="majorHAnsi" w:hAnsiTheme="majorHAnsi"/>
        </w:rPr>
        <w:t xml:space="preserve"> For </w:t>
      </w:r>
      <w:r w:rsidRPr="003A7D18">
        <w:rPr>
          <w:rFonts w:asciiTheme="majorHAnsi" w:hAnsiTheme="majorHAnsi"/>
        </w:rPr>
        <w:t xml:space="preserve">any oversight or financial event described </w:t>
      </w:r>
      <w:r w:rsidRPr="008A14E5">
        <w:rPr>
          <w:rFonts w:asciiTheme="majorHAnsi" w:hAnsiTheme="majorHAnsi" w:cs="Courier New"/>
        </w:rPr>
        <w:t>in</w:t>
      </w:r>
      <w:r w:rsidRPr="003A7D18">
        <w:rPr>
          <w:rFonts w:asciiTheme="majorHAnsi" w:hAnsiTheme="majorHAnsi"/>
        </w:rPr>
        <w:t xml:space="preserve"> paragraph (d)(2)(ii) of this section for which the institution is required to provide information, </w:t>
      </w:r>
      <w:r w:rsidRPr="008A14E5">
        <w:rPr>
          <w:rFonts w:asciiTheme="majorHAnsi" w:hAnsiTheme="majorHAnsi" w:cs="Courier New"/>
        </w:rPr>
        <w:t xml:space="preserve">in accordance with procedures established by </w:t>
      </w:r>
      <w:r w:rsidRPr="003A7D18">
        <w:rPr>
          <w:rFonts w:asciiTheme="majorHAnsi" w:hAnsiTheme="majorHAnsi"/>
        </w:rPr>
        <w:t>the Secret</w:t>
      </w:r>
      <w:r w:rsidRPr="003A7D18">
        <w:rPr>
          <w:rFonts w:asciiTheme="majorHAnsi" w:hAnsiTheme="majorHAnsi"/>
        </w:rPr>
        <w:t>ary</w:t>
      </w:r>
      <w:r w:rsidRPr="008A14E5">
        <w:rPr>
          <w:rFonts w:asciiTheme="majorHAnsi" w:hAnsiTheme="majorHAnsi" w:cs="Courier New"/>
        </w:rPr>
        <w:t xml:space="preserve">, notify the Secretary </w:t>
      </w:r>
      <w:r w:rsidRPr="003A7D18">
        <w:rPr>
          <w:rFonts w:asciiTheme="majorHAnsi" w:hAnsiTheme="majorHAnsi"/>
        </w:rPr>
        <w:t>no later than 10 days after that event occurs</w:t>
      </w:r>
      <w:r w:rsidRPr="008A14E5">
        <w:rPr>
          <w:rFonts w:asciiTheme="majorHAnsi" w:hAnsiTheme="majorHAnsi" w:cs="Courier New"/>
        </w:rPr>
        <w:t>;</w:t>
      </w:r>
      <w:r w:rsidRPr="003A7D18">
        <w:rPr>
          <w:rFonts w:asciiTheme="majorHAnsi" w:hAnsiTheme="majorHAnsi"/>
        </w:rPr>
        <w:t xml:space="preserve"> and</w:t>
      </w:r>
    </w:p>
    <w:p w:rsidR="001C7B8D" w:rsidRPr="003A7D18" w:rsidRDefault="00AC09AC" w:rsidP="003A7D18">
      <w:pPr>
        <w:spacing w:after="0" w:line="480" w:lineRule="auto"/>
        <w:rPr>
          <w:rFonts w:asciiTheme="majorHAnsi" w:hAnsiTheme="majorHAnsi"/>
        </w:rPr>
      </w:pPr>
      <w:r w:rsidRPr="003A7D18">
        <w:rPr>
          <w:rFonts w:asciiTheme="majorHAnsi" w:hAnsiTheme="majorHAnsi"/>
        </w:rPr>
        <w:t>(ii)</w:t>
      </w:r>
      <w:r w:rsidRPr="008A14E5">
        <w:rPr>
          <w:rFonts w:asciiTheme="majorHAnsi" w:hAnsiTheme="majorHAnsi" w:cs="Courier New"/>
        </w:rPr>
        <w:t xml:space="preserve"> </w:t>
      </w:r>
      <w:r w:rsidRPr="003A7D18">
        <w:rPr>
          <w:rFonts w:asciiTheme="majorHAnsi" w:hAnsiTheme="majorHAnsi"/>
        </w:rPr>
        <w:t xml:space="preserve"> As part of its compliance audit, require its auditor to express an opinion on the institution's compliance with the requirements under the zone alternative, including the in</w:t>
      </w:r>
      <w:r w:rsidRPr="003A7D18">
        <w:rPr>
          <w:rFonts w:asciiTheme="majorHAnsi" w:hAnsiTheme="majorHAnsi"/>
        </w:rPr>
        <w:t xml:space="preserve">stitution's </w:t>
      </w:r>
      <w:r w:rsidRPr="003A7D18">
        <w:rPr>
          <w:rFonts w:asciiTheme="majorHAnsi" w:hAnsiTheme="majorHAnsi"/>
        </w:rPr>
        <w:lastRenderedPageBreak/>
        <w:t>administration of the payment method under which the institution received and disbursed title IV, HEA program funds.</w:t>
      </w:r>
    </w:p>
    <w:p w:rsidR="001C7B8D" w:rsidRPr="003A7D18" w:rsidRDefault="00AC09AC" w:rsidP="00531089">
      <w:pPr>
        <w:spacing w:after="0" w:line="480" w:lineRule="auto"/>
        <w:rPr>
          <w:rFonts w:asciiTheme="majorHAnsi" w:hAnsiTheme="majorHAnsi"/>
        </w:rPr>
      </w:pPr>
      <w:r w:rsidRPr="00531089">
        <w:rPr>
          <w:rFonts w:asciiTheme="majorHAnsi" w:hAnsiTheme="majorHAnsi"/>
        </w:rPr>
        <w:t>(4)</w:t>
      </w:r>
      <w:r w:rsidRPr="008A14E5">
        <w:rPr>
          <w:rFonts w:asciiTheme="majorHAnsi" w:hAnsiTheme="majorHAnsi" w:cs="Courier New"/>
        </w:rPr>
        <w:t xml:space="preserve"> </w:t>
      </w:r>
      <w:r w:rsidRPr="00531089">
        <w:rPr>
          <w:rFonts w:asciiTheme="majorHAnsi" w:hAnsiTheme="majorHAnsi"/>
        </w:rPr>
        <w:t xml:space="preserve"> If an institution </w:t>
      </w:r>
      <w:r w:rsidRPr="003A7D18">
        <w:rPr>
          <w:rFonts w:asciiTheme="majorHAnsi" w:hAnsiTheme="majorHAnsi"/>
        </w:rPr>
        <w:t xml:space="preserve">fails to comply with the requirements under </w:t>
      </w:r>
      <w:r w:rsidRPr="008A14E5">
        <w:rPr>
          <w:rFonts w:asciiTheme="majorHAnsi" w:hAnsiTheme="majorHAnsi" w:cs="Courier New"/>
        </w:rPr>
        <w:t>paragraph</w:t>
      </w:r>
      <w:r w:rsidRPr="003A7D18">
        <w:rPr>
          <w:rFonts w:asciiTheme="majorHAnsi" w:hAnsiTheme="majorHAnsi"/>
        </w:rPr>
        <w:t xml:space="preserve"> (d</w:t>
      </w:r>
      <w:r w:rsidRPr="008A14E5">
        <w:rPr>
          <w:rFonts w:asciiTheme="majorHAnsi" w:hAnsiTheme="majorHAnsi" w:cs="Courier New"/>
        </w:rPr>
        <w:t>)(</w:t>
      </w:r>
      <w:r w:rsidRPr="003A7D18">
        <w:rPr>
          <w:rFonts w:asciiTheme="majorHAnsi" w:hAnsiTheme="majorHAnsi"/>
        </w:rPr>
        <w:t>2) or (3) of this section, the Secretary may d</w:t>
      </w:r>
      <w:r w:rsidRPr="003A7D18">
        <w:rPr>
          <w:rFonts w:asciiTheme="majorHAnsi" w:hAnsiTheme="majorHAnsi"/>
        </w:rPr>
        <w:t>etermine that the institution no longer qualifies under this alternative.</w:t>
      </w:r>
    </w:p>
    <w:p w:rsidR="00537B05"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(e)  [Reserved]</w:t>
      </w:r>
    </w:p>
    <w:p w:rsidR="001C7B8D" w:rsidRPr="003A7D18" w:rsidRDefault="00AC09AC" w:rsidP="00531089">
      <w:pPr>
        <w:spacing w:after="0" w:line="480" w:lineRule="auto"/>
        <w:rPr>
          <w:rFonts w:asciiTheme="majorHAnsi" w:hAnsiTheme="majorHAnsi"/>
        </w:rPr>
      </w:pPr>
      <w:r w:rsidRPr="00531089">
        <w:rPr>
          <w:rFonts w:asciiTheme="majorHAnsi" w:hAnsiTheme="majorHAnsi"/>
        </w:rPr>
        <w:t xml:space="preserve">(f) </w:t>
      </w:r>
      <w:r w:rsidRPr="008A14E5">
        <w:rPr>
          <w:rFonts w:asciiTheme="majorHAnsi" w:hAnsiTheme="majorHAnsi" w:cs="Courier New"/>
        </w:rPr>
        <w:t xml:space="preserve"> </w:t>
      </w:r>
      <w:r w:rsidRPr="00531089">
        <w:rPr>
          <w:rFonts w:asciiTheme="majorHAnsi" w:hAnsiTheme="majorHAnsi"/>
          <w:u w:val="single"/>
        </w:rPr>
        <w:t>Provisional certification alternative</w:t>
      </w:r>
      <w:r w:rsidRPr="00531089">
        <w:rPr>
          <w:rFonts w:asciiTheme="majorHAnsi" w:hAnsiTheme="majorHAnsi"/>
        </w:rPr>
        <w:t xml:space="preserve">. </w:t>
      </w:r>
      <w:r w:rsidRPr="008A14E5">
        <w:rPr>
          <w:rFonts w:asciiTheme="majorHAnsi" w:hAnsiTheme="majorHAnsi" w:cs="Courier New"/>
        </w:rPr>
        <w:t xml:space="preserve"> </w:t>
      </w:r>
      <w:r w:rsidRPr="00531089">
        <w:rPr>
          <w:rFonts w:asciiTheme="majorHAnsi" w:hAnsiTheme="majorHAnsi"/>
        </w:rPr>
        <w:t>(1)</w:t>
      </w:r>
      <w:r w:rsidRPr="008A14E5">
        <w:rPr>
          <w:rFonts w:asciiTheme="majorHAnsi" w:hAnsiTheme="majorHAnsi" w:cs="Courier New"/>
        </w:rPr>
        <w:t xml:space="preserve"> </w:t>
      </w:r>
      <w:r w:rsidRPr="00531089">
        <w:rPr>
          <w:rFonts w:asciiTheme="majorHAnsi" w:hAnsiTheme="majorHAnsi"/>
        </w:rPr>
        <w:t xml:space="preserve"> The Secretary may permit an institution that is not </w:t>
      </w:r>
      <w:r w:rsidRPr="003A7D18">
        <w:rPr>
          <w:rFonts w:asciiTheme="majorHAnsi" w:hAnsiTheme="majorHAnsi"/>
        </w:rPr>
        <w:t>financially responsible to participate in the title IV, HEA prog</w:t>
      </w:r>
      <w:r w:rsidRPr="003A7D18">
        <w:rPr>
          <w:rFonts w:asciiTheme="majorHAnsi" w:hAnsiTheme="majorHAnsi"/>
        </w:rPr>
        <w:t>rams under a provisional certification for no more than three consecutive years if</w:t>
      </w:r>
      <w:r w:rsidRPr="008A14E5">
        <w:rPr>
          <w:rFonts w:asciiTheme="majorHAnsi" w:hAnsiTheme="majorHAnsi" w:cs="Courier New"/>
        </w:rPr>
        <w:t>, as determined annually by the Secretary--</w:t>
      </w:r>
    </w:p>
    <w:p w:rsidR="001C7B8D" w:rsidRPr="003A7D18" w:rsidRDefault="00AC09AC" w:rsidP="003A7D18">
      <w:pPr>
        <w:spacing w:after="0" w:line="480" w:lineRule="auto"/>
        <w:rPr>
          <w:rFonts w:asciiTheme="majorHAnsi" w:hAnsiTheme="majorHAnsi"/>
        </w:rPr>
      </w:pPr>
      <w:r w:rsidRPr="003A7D18">
        <w:rPr>
          <w:rFonts w:asciiTheme="majorHAnsi" w:hAnsiTheme="majorHAnsi"/>
        </w:rPr>
        <w:t>(i)</w:t>
      </w:r>
      <w:r w:rsidRPr="008A14E5">
        <w:rPr>
          <w:rFonts w:asciiTheme="majorHAnsi" w:hAnsiTheme="majorHAnsi" w:cs="Courier New"/>
        </w:rPr>
        <w:t xml:space="preserve"> </w:t>
      </w:r>
      <w:r w:rsidRPr="003A7D18">
        <w:rPr>
          <w:rFonts w:asciiTheme="majorHAnsi" w:hAnsiTheme="majorHAnsi"/>
        </w:rPr>
        <w:t xml:space="preserve"> The institution is not financially responsible because it does not satisfy the general standards under §</w:t>
      </w:r>
      <w:r w:rsidRPr="008A14E5">
        <w:rPr>
          <w:rFonts w:asciiTheme="majorHAnsi" w:hAnsiTheme="majorHAnsi" w:cs="Courier New"/>
        </w:rPr>
        <w:t xml:space="preserve"> </w:t>
      </w:r>
      <w:r w:rsidRPr="003A7D18">
        <w:rPr>
          <w:rFonts w:asciiTheme="majorHAnsi" w:hAnsiTheme="majorHAnsi"/>
        </w:rPr>
        <w:t>668.171(b</w:t>
      </w:r>
      <w:r w:rsidRPr="008A14E5">
        <w:rPr>
          <w:rFonts w:asciiTheme="majorHAnsi" w:hAnsiTheme="majorHAnsi" w:cs="Courier New"/>
        </w:rPr>
        <w:t>)</w:t>
      </w:r>
      <w:r w:rsidRPr="008A14E5">
        <w:rPr>
          <w:rFonts w:asciiTheme="majorHAnsi" w:hAnsiTheme="majorHAnsi" w:cs="Courier New"/>
        </w:rPr>
        <w:t>,</w:t>
      </w:r>
      <w:r w:rsidRPr="008A14E5">
        <w:rPr>
          <w:rFonts w:asciiTheme="majorHAnsi" w:hAnsiTheme="majorHAnsi" w:cs="Courier New"/>
        </w:rPr>
        <w:t xml:space="preserve"> its recalculated c</w:t>
      </w:r>
      <w:r w:rsidRPr="008A14E5">
        <w:rPr>
          <w:rFonts w:asciiTheme="majorHAnsi" w:hAnsiTheme="majorHAnsi" w:cs="Courier New"/>
        </w:rPr>
        <w:t>omposite score under § 668.171(d)</w:t>
      </w:r>
      <w:r w:rsidRPr="008A14E5">
        <w:rPr>
          <w:rFonts w:asciiTheme="majorHAnsi" w:hAnsiTheme="majorHAnsi" w:cs="Courier New"/>
        </w:rPr>
        <w:t xml:space="preserve"> is less than 1.0, is subject to an a</w:t>
      </w:r>
      <w:r w:rsidRPr="008A14E5">
        <w:rPr>
          <w:rFonts w:asciiTheme="majorHAnsi" w:hAnsiTheme="majorHAnsi" w:cs="Courier New"/>
        </w:rPr>
        <w:t>ction or event under § 668.171(c),</w:t>
      </w:r>
      <w:r w:rsidRPr="003A7D18">
        <w:rPr>
          <w:rFonts w:asciiTheme="majorHAnsi" w:hAnsiTheme="majorHAnsi"/>
        </w:rPr>
        <w:t xml:space="preserve"> or because of an audit opinion described </w:t>
      </w:r>
      <w:r w:rsidRPr="008A14E5">
        <w:rPr>
          <w:rFonts w:asciiTheme="majorHAnsi" w:hAnsiTheme="majorHAnsi" w:cs="Courier New"/>
        </w:rPr>
        <w:t xml:space="preserve">in § </w:t>
      </w:r>
      <w:r w:rsidRPr="003A7D18">
        <w:rPr>
          <w:rFonts w:asciiTheme="majorHAnsi" w:hAnsiTheme="majorHAnsi"/>
        </w:rPr>
        <w:t>668.171(</w:t>
      </w:r>
      <w:r w:rsidRPr="008A14E5">
        <w:rPr>
          <w:rFonts w:asciiTheme="majorHAnsi" w:hAnsiTheme="majorHAnsi" w:cs="Courier New"/>
        </w:rPr>
        <w:t>g</w:t>
      </w:r>
      <w:r w:rsidRPr="003A7D18">
        <w:rPr>
          <w:rFonts w:asciiTheme="majorHAnsi" w:hAnsiTheme="majorHAnsi"/>
        </w:rPr>
        <w:t>); or</w:t>
      </w:r>
    </w:p>
    <w:p w:rsidR="001C7B8D" w:rsidRPr="003A7D18" w:rsidRDefault="00AC09AC" w:rsidP="00531089">
      <w:pPr>
        <w:spacing w:after="0" w:line="480" w:lineRule="auto"/>
        <w:rPr>
          <w:rFonts w:asciiTheme="majorHAnsi" w:hAnsiTheme="majorHAnsi"/>
        </w:rPr>
      </w:pPr>
      <w:r w:rsidRPr="00531089">
        <w:rPr>
          <w:rFonts w:asciiTheme="majorHAnsi" w:hAnsiTheme="majorHAnsi"/>
        </w:rPr>
        <w:t>(ii)</w:t>
      </w:r>
      <w:r w:rsidRPr="008A14E5">
        <w:rPr>
          <w:rFonts w:asciiTheme="majorHAnsi" w:hAnsiTheme="majorHAnsi" w:cs="Courier New"/>
        </w:rPr>
        <w:t xml:space="preserve"> </w:t>
      </w:r>
      <w:r w:rsidRPr="00531089">
        <w:rPr>
          <w:rFonts w:asciiTheme="majorHAnsi" w:hAnsiTheme="majorHAnsi"/>
        </w:rPr>
        <w:t xml:space="preserve"> The institution is not financially responsible because of a condition of past performance, as </w:t>
      </w:r>
      <w:r w:rsidRPr="003A7D18">
        <w:rPr>
          <w:rFonts w:asciiTheme="majorHAnsi" w:hAnsiTheme="majorHAnsi"/>
        </w:rPr>
        <w:t>provided under §</w:t>
      </w:r>
      <w:r w:rsidRPr="008A14E5">
        <w:rPr>
          <w:rFonts w:asciiTheme="majorHAnsi" w:hAnsiTheme="majorHAnsi" w:cs="Courier New"/>
        </w:rPr>
        <w:t xml:space="preserve"> </w:t>
      </w:r>
      <w:r w:rsidRPr="003A7D18">
        <w:rPr>
          <w:rFonts w:asciiTheme="majorHAnsi" w:hAnsiTheme="majorHAnsi"/>
        </w:rPr>
        <w:t>668.174(a), and the institution demonstrates to the Secretary that it has satisfied or resolved that condition</w:t>
      </w:r>
      <w:r w:rsidRPr="008A14E5">
        <w:rPr>
          <w:rFonts w:asciiTheme="majorHAnsi" w:hAnsiTheme="majorHAnsi" w:cs="Courier New"/>
        </w:rPr>
        <w:t>; and</w:t>
      </w:r>
    </w:p>
    <w:p w:rsidR="001C7B8D" w:rsidRPr="003A7D18" w:rsidRDefault="00AC09AC" w:rsidP="003A7D18">
      <w:pPr>
        <w:spacing w:after="0" w:line="480" w:lineRule="auto"/>
        <w:rPr>
          <w:rFonts w:asciiTheme="majorHAnsi" w:hAnsiTheme="majorHAnsi"/>
        </w:rPr>
      </w:pPr>
      <w:r w:rsidRPr="003A7D18">
        <w:rPr>
          <w:rFonts w:asciiTheme="majorHAnsi" w:hAnsiTheme="majorHAnsi"/>
        </w:rPr>
        <w:t>(</w:t>
      </w:r>
      <w:r w:rsidRPr="008A14E5">
        <w:rPr>
          <w:rFonts w:asciiTheme="majorHAnsi" w:hAnsiTheme="majorHAnsi" w:cs="Courier New"/>
        </w:rPr>
        <w:t>iii) The</w:t>
      </w:r>
      <w:r w:rsidRPr="003A7D18">
        <w:rPr>
          <w:rFonts w:asciiTheme="majorHAnsi" w:hAnsiTheme="majorHAnsi"/>
        </w:rPr>
        <w:t xml:space="preserve"> institution </w:t>
      </w:r>
      <w:r w:rsidRPr="008A14E5">
        <w:rPr>
          <w:rFonts w:asciiTheme="majorHAnsi" w:hAnsiTheme="majorHAnsi" w:cs="Courier New"/>
        </w:rPr>
        <w:t>provid</w:t>
      </w:r>
      <w:r w:rsidRPr="008A14E5">
        <w:rPr>
          <w:rFonts w:asciiTheme="majorHAnsi" w:hAnsiTheme="majorHAnsi" w:cs="Courier New"/>
        </w:rPr>
        <w:t>es</w:t>
      </w:r>
      <w:r w:rsidRPr="003A7D18">
        <w:rPr>
          <w:rFonts w:asciiTheme="majorHAnsi" w:hAnsiTheme="majorHAnsi"/>
        </w:rPr>
        <w:t xml:space="preserve"> to the Secretary an irrevocable letter of credit that is acceptable and payable to the Secretary, </w:t>
      </w:r>
      <w:r w:rsidRPr="008A14E5">
        <w:rPr>
          <w:rFonts w:asciiTheme="majorHAnsi" w:hAnsiTheme="majorHAnsi" w:cs="Courier New"/>
        </w:rPr>
        <w:t xml:space="preserve">or other financial protection described under paragraph (h) of this section, </w:t>
      </w:r>
      <w:r w:rsidRPr="003A7D18">
        <w:rPr>
          <w:rFonts w:asciiTheme="majorHAnsi" w:hAnsiTheme="majorHAnsi"/>
        </w:rPr>
        <w:t xml:space="preserve">for an amount determined by the Secretary that is not less than 10 percent of </w:t>
      </w:r>
      <w:r w:rsidRPr="003A7D18">
        <w:rPr>
          <w:rFonts w:asciiTheme="majorHAnsi" w:hAnsiTheme="majorHAnsi"/>
        </w:rPr>
        <w:t>the title IV, HEA program funds received by the institution during its most recently completed fiscal year</w:t>
      </w:r>
      <w:r w:rsidRPr="008A14E5">
        <w:rPr>
          <w:rFonts w:asciiTheme="majorHAnsi" w:hAnsiTheme="majorHAnsi" w:cs="Courier New"/>
        </w:rPr>
        <w:t>.</w:t>
      </w:r>
    </w:p>
    <w:p w:rsidR="001C7B8D" w:rsidRPr="003A7D18" w:rsidRDefault="00AC09AC" w:rsidP="003A7D18">
      <w:pPr>
        <w:spacing w:after="0" w:line="480" w:lineRule="auto"/>
        <w:rPr>
          <w:rFonts w:asciiTheme="majorHAnsi" w:hAnsiTheme="majorHAnsi"/>
        </w:rPr>
      </w:pPr>
      <w:r w:rsidRPr="008A14E5">
        <w:rPr>
          <w:rFonts w:asciiTheme="majorHAnsi" w:hAnsiTheme="majorHAnsi" w:cs="Courier New"/>
        </w:rPr>
        <w:t>(2)  Under this alt</w:t>
      </w:r>
      <w:r w:rsidRPr="008A14E5">
        <w:rPr>
          <w:rFonts w:asciiTheme="majorHAnsi" w:hAnsiTheme="majorHAnsi" w:cs="Courier New"/>
        </w:rPr>
        <w:t>ernative, the institution must c</w:t>
      </w:r>
      <w:r w:rsidRPr="008A14E5">
        <w:rPr>
          <w:rFonts w:asciiTheme="majorHAnsi" w:hAnsiTheme="majorHAnsi" w:cs="Courier New"/>
        </w:rPr>
        <w:t>omply</w:t>
      </w:r>
      <w:r w:rsidRPr="003A7D18">
        <w:rPr>
          <w:rFonts w:asciiTheme="majorHAnsi" w:hAnsiTheme="majorHAnsi"/>
        </w:rPr>
        <w:t xml:space="preserve"> with the provisions </w:t>
      </w:r>
      <w:r w:rsidRPr="008A14E5">
        <w:rPr>
          <w:rFonts w:asciiTheme="majorHAnsi" w:hAnsiTheme="majorHAnsi" w:cs="Courier New"/>
        </w:rPr>
        <w:t>of</w:t>
      </w:r>
      <w:r w:rsidRPr="003A7D18">
        <w:rPr>
          <w:rFonts w:asciiTheme="majorHAnsi" w:hAnsiTheme="majorHAnsi"/>
        </w:rPr>
        <w:t xml:space="preserve"> the zone alternative, as provided under paragraph (d</w:t>
      </w:r>
      <w:r w:rsidRPr="008A14E5">
        <w:rPr>
          <w:rFonts w:asciiTheme="majorHAnsi" w:hAnsiTheme="majorHAnsi" w:cs="Courier New"/>
        </w:rPr>
        <w:t>)(</w:t>
      </w:r>
      <w:r w:rsidRPr="003A7D18">
        <w:rPr>
          <w:rFonts w:asciiTheme="majorHAnsi" w:hAnsiTheme="majorHAnsi"/>
        </w:rPr>
        <w:t>2) and (3</w:t>
      </w:r>
      <w:r w:rsidRPr="008A14E5">
        <w:rPr>
          <w:rFonts w:asciiTheme="majorHAnsi" w:hAnsiTheme="majorHAnsi" w:cs="Courier New"/>
        </w:rPr>
        <w:t>).</w:t>
      </w:r>
    </w:p>
    <w:p w:rsidR="001C7B8D" w:rsidRPr="003A7D18" w:rsidRDefault="00AC09AC" w:rsidP="003A7D18">
      <w:pPr>
        <w:spacing w:after="0" w:line="480" w:lineRule="auto"/>
        <w:rPr>
          <w:rFonts w:asciiTheme="majorHAnsi" w:hAnsiTheme="majorHAnsi"/>
        </w:rPr>
      </w:pPr>
      <w:r w:rsidRPr="003A7D18">
        <w:rPr>
          <w:rFonts w:asciiTheme="majorHAnsi" w:hAnsiTheme="majorHAnsi"/>
        </w:rPr>
        <w:lastRenderedPageBreak/>
        <w:t>(3</w:t>
      </w:r>
      <w:r w:rsidRPr="003A7D18">
        <w:rPr>
          <w:rFonts w:asciiTheme="majorHAnsi" w:hAnsiTheme="majorHAnsi"/>
        </w:rPr>
        <w:t>)</w:t>
      </w:r>
      <w:r w:rsidRPr="008A14E5">
        <w:rPr>
          <w:rFonts w:asciiTheme="majorHAnsi" w:hAnsiTheme="majorHAnsi" w:cs="Courier New"/>
        </w:rPr>
        <w:t xml:space="preserve"> </w:t>
      </w:r>
      <w:r w:rsidRPr="003A7D18">
        <w:rPr>
          <w:rFonts w:asciiTheme="majorHAnsi" w:hAnsiTheme="majorHAnsi"/>
        </w:rPr>
        <w:t xml:space="preserve"> If at the end of the period for which the Secretary provisionally certified the institution, the institution is still not financially responsible, the Secretary</w:t>
      </w:r>
      <w:r w:rsidRPr="008A14E5">
        <w:rPr>
          <w:rFonts w:asciiTheme="majorHAnsi" w:hAnsiTheme="majorHAnsi" w:cs="Courier New"/>
        </w:rPr>
        <w:t>--</w:t>
      </w:r>
    </w:p>
    <w:p w:rsidR="00537B05"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(i)  May permit the institution to participate under a provisional certification, but--</w:t>
      </w:r>
    </w:p>
    <w:p w:rsidR="001C7B8D" w:rsidRPr="003A7D18" w:rsidRDefault="00AC09AC" w:rsidP="003A7D18">
      <w:pPr>
        <w:spacing w:after="0" w:line="480" w:lineRule="auto"/>
        <w:rPr>
          <w:rFonts w:asciiTheme="majorHAnsi" w:hAnsiTheme="majorHAnsi"/>
        </w:rPr>
      </w:pPr>
      <w:r w:rsidRPr="008A14E5">
        <w:rPr>
          <w:rFonts w:asciiTheme="majorHAnsi" w:hAnsiTheme="majorHAnsi" w:cs="Courier New"/>
        </w:rPr>
        <w:t>(A</w:t>
      </w:r>
      <w:r w:rsidRPr="008A14E5">
        <w:rPr>
          <w:rFonts w:asciiTheme="majorHAnsi" w:hAnsiTheme="majorHAnsi" w:cs="Courier New"/>
        </w:rPr>
        <w:t xml:space="preserve">) </w:t>
      </w:r>
      <w:r w:rsidRPr="003A7D18">
        <w:rPr>
          <w:rFonts w:asciiTheme="majorHAnsi" w:hAnsiTheme="majorHAnsi"/>
        </w:rPr>
        <w:t xml:space="preserve"> May require the institution, or one or more persons or entities that exercise substantial control over the institution, as determined under §</w:t>
      </w:r>
      <w:r w:rsidRPr="008A14E5">
        <w:rPr>
          <w:rFonts w:asciiTheme="majorHAnsi" w:hAnsiTheme="majorHAnsi" w:cs="Courier New"/>
        </w:rPr>
        <w:t xml:space="preserve"> </w:t>
      </w:r>
      <w:r w:rsidRPr="003A7D18">
        <w:rPr>
          <w:rFonts w:asciiTheme="majorHAnsi" w:hAnsiTheme="majorHAnsi"/>
        </w:rPr>
        <w:t xml:space="preserve">668.174(b)(1) and (c), or both, to </w:t>
      </w:r>
      <w:r w:rsidRPr="008A14E5">
        <w:rPr>
          <w:rFonts w:asciiTheme="majorHAnsi" w:hAnsiTheme="majorHAnsi" w:cs="Courier New"/>
        </w:rPr>
        <w:t>provide</w:t>
      </w:r>
      <w:r w:rsidRPr="003A7D18">
        <w:rPr>
          <w:rFonts w:asciiTheme="majorHAnsi" w:hAnsiTheme="majorHAnsi"/>
        </w:rPr>
        <w:t xml:space="preserve"> to the Secretary financial </w:t>
      </w:r>
      <w:r w:rsidRPr="008A14E5">
        <w:rPr>
          <w:rFonts w:asciiTheme="majorHAnsi" w:hAnsiTheme="majorHAnsi" w:cs="Courier New"/>
        </w:rPr>
        <w:t>protection</w:t>
      </w:r>
      <w:r w:rsidRPr="003A7D18">
        <w:rPr>
          <w:rFonts w:asciiTheme="majorHAnsi" w:hAnsiTheme="majorHAnsi"/>
        </w:rPr>
        <w:t xml:space="preserve"> for an amount determined by th</w:t>
      </w:r>
      <w:r w:rsidRPr="003A7D18">
        <w:rPr>
          <w:rFonts w:asciiTheme="majorHAnsi" w:hAnsiTheme="majorHAnsi"/>
        </w:rPr>
        <w:t>e Secretary; and</w:t>
      </w:r>
    </w:p>
    <w:p w:rsidR="001C7B8D" w:rsidRPr="003A7D18" w:rsidRDefault="00AC09AC" w:rsidP="003A7D18">
      <w:pPr>
        <w:spacing w:after="0" w:line="480" w:lineRule="auto"/>
        <w:rPr>
          <w:rFonts w:asciiTheme="majorHAnsi" w:hAnsiTheme="majorHAnsi"/>
        </w:rPr>
      </w:pPr>
      <w:r w:rsidRPr="003A7D18">
        <w:rPr>
          <w:rFonts w:asciiTheme="majorHAnsi" w:hAnsiTheme="majorHAnsi"/>
        </w:rPr>
        <w:t>(</w:t>
      </w:r>
      <w:r w:rsidRPr="008A14E5">
        <w:rPr>
          <w:rFonts w:asciiTheme="majorHAnsi" w:hAnsiTheme="majorHAnsi" w:cs="Courier New"/>
        </w:rPr>
        <w:t xml:space="preserve">B) </w:t>
      </w:r>
      <w:r w:rsidRPr="003A7D18">
        <w:rPr>
          <w:rFonts w:asciiTheme="majorHAnsi" w:hAnsiTheme="majorHAnsi"/>
        </w:rPr>
        <w:t xml:space="preserve"> May require one or more of the persons or entities that exercise substantial control over the institution, as determined under §</w:t>
      </w:r>
      <w:r w:rsidRPr="008A14E5">
        <w:rPr>
          <w:rFonts w:asciiTheme="majorHAnsi" w:hAnsiTheme="majorHAnsi" w:cs="Courier New"/>
        </w:rPr>
        <w:t xml:space="preserve"> </w:t>
      </w:r>
      <w:r w:rsidRPr="003A7D18">
        <w:rPr>
          <w:rFonts w:asciiTheme="majorHAnsi" w:hAnsiTheme="majorHAnsi"/>
        </w:rPr>
        <w:t>668.174(b)(1) and (c), to be jointly or severally liable for any liabilities that may arise from the inst</w:t>
      </w:r>
      <w:r w:rsidRPr="003A7D18">
        <w:rPr>
          <w:rFonts w:asciiTheme="majorHAnsi" w:hAnsiTheme="majorHAnsi"/>
        </w:rPr>
        <w:t>itution's participation in the title IV, HEA programs</w:t>
      </w:r>
      <w:r w:rsidRPr="008A14E5">
        <w:rPr>
          <w:rFonts w:asciiTheme="majorHAnsi" w:hAnsiTheme="majorHAnsi" w:cs="Courier New"/>
        </w:rPr>
        <w:t>; and</w:t>
      </w:r>
    </w:p>
    <w:p w:rsidR="001C7B8D" w:rsidRPr="003A7D18" w:rsidRDefault="00AC09AC" w:rsidP="003A7D18">
      <w:pPr>
        <w:spacing w:after="0" w:line="480" w:lineRule="auto"/>
        <w:rPr>
          <w:rFonts w:asciiTheme="majorHAnsi" w:hAnsiTheme="majorHAnsi"/>
        </w:rPr>
      </w:pPr>
      <w:r w:rsidRPr="003A7D18">
        <w:rPr>
          <w:rFonts w:asciiTheme="majorHAnsi" w:hAnsiTheme="majorHAnsi"/>
        </w:rPr>
        <w:t>(</w:t>
      </w:r>
      <w:r w:rsidRPr="008A14E5">
        <w:rPr>
          <w:rFonts w:asciiTheme="majorHAnsi" w:hAnsiTheme="majorHAnsi" w:cs="Courier New"/>
        </w:rPr>
        <w:t>ii)  May permit</w:t>
      </w:r>
      <w:r w:rsidRPr="003A7D18">
        <w:rPr>
          <w:rFonts w:asciiTheme="majorHAnsi" w:hAnsiTheme="majorHAnsi"/>
        </w:rPr>
        <w:t xml:space="preserve"> the </w:t>
      </w:r>
      <w:r w:rsidRPr="008A14E5">
        <w:rPr>
          <w:rFonts w:asciiTheme="majorHAnsi" w:hAnsiTheme="majorHAnsi" w:cs="Courier New"/>
        </w:rPr>
        <w:t>institution to continue</w:t>
      </w:r>
      <w:r w:rsidRPr="003A7D18">
        <w:rPr>
          <w:rFonts w:asciiTheme="majorHAnsi" w:hAnsiTheme="majorHAnsi"/>
        </w:rPr>
        <w:t xml:space="preserve"> to participate under a provisional certification </w:t>
      </w:r>
      <w:r w:rsidRPr="008A14E5">
        <w:rPr>
          <w:rFonts w:asciiTheme="majorHAnsi" w:hAnsiTheme="majorHAnsi" w:cs="Courier New"/>
        </w:rPr>
        <w:t xml:space="preserve">but requires the institution </w:t>
      </w:r>
      <w:r w:rsidRPr="003A7D18">
        <w:rPr>
          <w:rFonts w:asciiTheme="majorHAnsi" w:hAnsiTheme="majorHAnsi"/>
        </w:rPr>
        <w:t xml:space="preserve">to </w:t>
      </w:r>
      <w:r w:rsidRPr="008A14E5">
        <w:rPr>
          <w:rFonts w:asciiTheme="majorHAnsi" w:hAnsiTheme="majorHAnsi" w:cs="Courier New"/>
        </w:rPr>
        <w:t xml:space="preserve">provide, or continue to provide, the </w:t>
      </w:r>
      <w:r w:rsidRPr="003A7D18">
        <w:rPr>
          <w:rFonts w:asciiTheme="majorHAnsi" w:hAnsiTheme="majorHAnsi"/>
        </w:rPr>
        <w:t xml:space="preserve">financial </w:t>
      </w:r>
      <w:r w:rsidRPr="008A14E5">
        <w:rPr>
          <w:rFonts w:asciiTheme="majorHAnsi" w:hAnsiTheme="majorHAnsi" w:cs="Courier New"/>
        </w:rPr>
        <w:t xml:space="preserve">protection resulting from an event described in § </w:t>
      </w:r>
      <w:r w:rsidRPr="003A7D18">
        <w:rPr>
          <w:rFonts w:asciiTheme="majorHAnsi" w:hAnsiTheme="majorHAnsi"/>
        </w:rPr>
        <w:t>668.171(</w:t>
      </w:r>
      <w:r w:rsidRPr="008A14E5">
        <w:rPr>
          <w:rFonts w:asciiTheme="majorHAnsi" w:hAnsiTheme="majorHAnsi" w:cs="Courier New"/>
        </w:rPr>
        <w:t>c) until the institution meets the requirements of paragraph (f)(5) of this section.</w:t>
      </w:r>
    </w:p>
    <w:p w:rsidR="00537B05"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  *  *  *  *</w:t>
      </w:r>
      <w:bookmarkStart w:id="1" w:name="g_1"/>
      <w:bookmarkStart w:id="2" w:name="g_1_i"/>
      <w:bookmarkStart w:id="3" w:name="g_1_B"/>
      <w:bookmarkStart w:id="4" w:name="g_1_B_ii"/>
      <w:bookmarkStart w:id="5" w:name="g_1_B_iii"/>
      <w:bookmarkStart w:id="6" w:name="g_2"/>
      <w:bookmarkStart w:id="7" w:name="g_2_i"/>
      <w:bookmarkStart w:id="8" w:name="g_2_ii"/>
      <w:bookmarkStart w:id="9" w:name="g_2_iii"/>
      <w:bookmarkEnd w:id="1"/>
      <w:bookmarkEnd w:id="2"/>
      <w:bookmarkEnd w:id="3"/>
      <w:bookmarkEnd w:id="4"/>
      <w:bookmarkEnd w:id="5"/>
      <w:bookmarkEnd w:id="6"/>
      <w:bookmarkEnd w:id="7"/>
      <w:bookmarkEnd w:id="8"/>
      <w:bookmarkEnd w:id="9"/>
    </w:p>
    <w:p w:rsidR="001C7B8D" w:rsidRPr="003A7D18" w:rsidRDefault="00AC09AC" w:rsidP="003A7D18">
      <w:pPr>
        <w:spacing w:after="0" w:line="480" w:lineRule="auto"/>
        <w:rPr>
          <w:rFonts w:asciiTheme="majorHAnsi" w:hAnsiTheme="majorHAnsi"/>
        </w:rPr>
      </w:pPr>
      <w:r w:rsidRPr="008A14E5">
        <w:rPr>
          <w:rFonts w:asciiTheme="majorHAnsi" w:hAnsiTheme="majorHAnsi" w:cs="Courier New"/>
        </w:rPr>
        <w:t>(h)</w:t>
      </w:r>
      <w:r w:rsidRPr="008A14E5">
        <w:rPr>
          <w:rFonts w:asciiTheme="majorHAnsi" w:hAnsiTheme="majorHAnsi" w:cs="Courier New"/>
        </w:rPr>
        <w:t xml:space="preserve"> </w:t>
      </w:r>
      <w:r w:rsidRPr="008A14E5">
        <w:rPr>
          <w:rFonts w:asciiTheme="majorHAnsi" w:hAnsiTheme="majorHAnsi" w:cs="Courier New"/>
          <w:u w:val="single"/>
        </w:rPr>
        <w:t>Financial protection</w:t>
      </w:r>
      <w:r w:rsidRPr="008A14E5">
        <w:rPr>
          <w:rFonts w:asciiTheme="majorHAnsi" w:hAnsiTheme="majorHAnsi" w:cs="Courier New"/>
        </w:rPr>
        <w:t xml:space="preserve">. </w:t>
      </w:r>
      <w:r w:rsidRPr="008A14E5">
        <w:rPr>
          <w:rFonts w:asciiTheme="majorHAnsi" w:hAnsiTheme="majorHAnsi" w:cs="Courier New"/>
        </w:rPr>
        <w:t xml:space="preserve">(1) In lieu of providing a </w:t>
      </w:r>
      <w:r w:rsidRPr="003A7D18">
        <w:rPr>
          <w:rFonts w:asciiTheme="majorHAnsi" w:hAnsiTheme="majorHAnsi"/>
        </w:rPr>
        <w:t xml:space="preserve">letter of credit </w:t>
      </w:r>
      <w:r w:rsidRPr="008A14E5">
        <w:rPr>
          <w:rFonts w:asciiTheme="majorHAnsi" w:hAnsiTheme="majorHAnsi" w:cs="Courier New"/>
        </w:rPr>
        <w:t>for the</w:t>
      </w:r>
      <w:r w:rsidRPr="003A7D18">
        <w:rPr>
          <w:rFonts w:asciiTheme="majorHAnsi" w:hAnsiTheme="majorHAnsi"/>
        </w:rPr>
        <w:t xml:space="preserve"> amount determined by </w:t>
      </w:r>
      <w:r w:rsidRPr="003A7D18">
        <w:rPr>
          <w:rFonts w:asciiTheme="majorHAnsi" w:hAnsiTheme="majorHAnsi"/>
        </w:rPr>
        <w:t xml:space="preserve">the Secretary </w:t>
      </w:r>
      <w:r w:rsidRPr="008A14E5">
        <w:rPr>
          <w:rFonts w:asciiTheme="majorHAnsi" w:hAnsiTheme="majorHAnsi" w:cs="Courier New"/>
        </w:rPr>
        <w:t>under this section, the Secretary may permit an institution to—</w:t>
      </w:r>
    </w:p>
    <w:p w:rsidR="001C7B8D" w:rsidRPr="003A7D18" w:rsidRDefault="00AC09AC" w:rsidP="003A7D18">
      <w:pPr>
        <w:spacing w:after="0" w:line="480" w:lineRule="auto"/>
        <w:rPr>
          <w:rFonts w:asciiTheme="majorHAnsi" w:hAnsiTheme="majorHAnsi"/>
        </w:rPr>
      </w:pPr>
      <w:r w:rsidRPr="003A7D18">
        <w:rPr>
          <w:rFonts w:asciiTheme="majorHAnsi" w:hAnsiTheme="majorHAnsi"/>
        </w:rPr>
        <w:t xml:space="preserve">(i) </w:t>
      </w:r>
      <w:r w:rsidRPr="008A14E5">
        <w:rPr>
          <w:rFonts w:asciiTheme="majorHAnsi" w:hAnsiTheme="majorHAnsi" w:cs="Courier New"/>
        </w:rPr>
        <w:t xml:space="preserve"> Provide the amount required</w:t>
      </w:r>
      <w:r w:rsidRPr="003A7D18">
        <w:rPr>
          <w:rFonts w:asciiTheme="majorHAnsi" w:hAnsiTheme="majorHAnsi"/>
        </w:rPr>
        <w:t xml:space="preserve"> under </w:t>
      </w:r>
      <w:r w:rsidRPr="008A14E5">
        <w:rPr>
          <w:rFonts w:asciiTheme="majorHAnsi" w:hAnsiTheme="majorHAnsi" w:cs="Courier New"/>
        </w:rPr>
        <w:t>this section in the form</w:t>
      </w:r>
      <w:r w:rsidRPr="003A7D18">
        <w:rPr>
          <w:rFonts w:asciiTheme="majorHAnsi" w:hAnsiTheme="majorHAnsi"/>
        </w:rPr>
        <w:t xml:space="preserve"> of </w:t>
      </w:r>
      <w:r w:rsidRPr="008A14E5">
        <w:rPr>
          <w:rFonts w:asciiTheme="majorHAnsi" w:hAnsiTheme="majorHAnsi" w:cs="Courier New"/>
        </w:rPr>
        <w:t>other surety</w:t>
      </w:r>
      <w:r w:rsidRPr="003A7D18">
        <w:rPr>
          <w:rFonts w:asciiTheme="majorHAnsi" w:hAnsiTheme="majorHAnsi"/>
        </w:rPr>
        <w:t xml:space="preserve"> or </w:t>
      </w:r>
      <w:r w:rsidRPr="008A14E5">
        <w:rPr>
          <w:rFonts w:asciiTheme="majorHAnsi" w:hAnsiTheme="majorHAnsi" w:cs="Courier New"/>
        </w:rPr>
        <w:t xml:space="preserve">form of </w:t>
      </w:r>
      <w:r w:rsidRPr="003A7D18">
        <w:rPr>
          <w:rFonts w:asciiTheme="majorHAnsi" w:hAnsiTheme="majorHAnsi"/>
        </w:rPr>
        <w:t xml:space="preserve">financial </w:t>
      </w:r>
      <w:r w:rsidRPr="008A14E5">
        <w:rPr>
          <w:rFonts w:asciiTheme="majorHAnsi" w:hAnsiTheme="majorHAnsi" w:cs="Courier New"/>
        </w:rPr>
        <w:t>protection as specified</w:t>
      </w:r>
      <w:r w:rsidRPr="003A7D18">
        <w:rPr>
          <w:rFonts w:asciiTheme="majorHAnsi" w:hAnsiTheme="majorHAnsi"/>
        </w:rPr>
        <w:t xml:space="preserve"> by the Secretary </w:t>
      </w:r>
      <w:r w:rsidRPr="008A14E5">
        <w:rPr>
          <w:rFonts w:asciiTheme="majorHAnsi" w:hAnsiTheme="majorHAnsi" w:cs="Courier New"/>
        </w:rPr>
        <w:t>in a notice published in the Federal</w:t>
      </w:r>
      <w:r w:rsidRPr="008A14E5">
        <w:rPr>
          <w:rFonts w:asciiTheme="majorHAnsi" w:hAnsiTheme="majorHAnsi" w:cs="Courier New"/>
        </w:rPr>
        <w:t xml:space="preserve"> Register;</w:t>
      </w:r>
    </w:p>
    <w:p w:rsidR="003301F9"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(ii)  Provide cash for the amount required under this section; or</w:t>
      </w:r>
    </w:p>
    <w:p w:rsidR="003301F9" w:rsidRPr="008A14E5" w:rsidRDefault="00AC09AC" w:rsidP="008A14E5">
      <w:pPr>
        <w:spacing w:after="0" w:line="480" w:lineRule="auto"/>
        <w:rPr>
          <w:rFonts w:asciiTheme="majorHAnsi" w:hAnsiTheme="majorHAnsi" w:cs="Courier New"/>
        </w:rPr>
      </w:pPr>
      <w:r w:rsidRPr="008A14E5">
        <w:rPr>
          <w:rFonts w:asciiTheme="majorHAnsi" w:hAnsiTheme="majorHAnsi" w:cs="Courier New"/>
        </w:rPr>
        <w:t>(iii)  Enter into an arrangement under which the Secretary offsets the amount of title IV, HEA program funds that an institution has earned in a manner that ensures that, no later</w:t>
      </w:r>
      <w:r w:rsidRPr="008A14E5">
        <w:rPr>
          <w:rFonts w:asciiTheme="majorHAnsi" w:hAnsiTheme="majorHAnsi" w:cs="Courier New"/>
        </w:rPr>
        <w:t xml:space="preserve"> than </w:t>
      </w:r>
      <w:r w:rsidRPr="008A14E5">
        <w:rPr>
          <w:rFonts w:asciiTheme="majorHAnsi" w:hAnsiTheme="majorHAnsi" w:cs="Courier New"/>
        </w:rPr>
        <w:t>the end of a nine-month period, the amount offset equals the amount of financial protection the institution is required to provide.  The Secretary uses the funds to satisfy the debts and liabilities owed to the Secretary that are not otherwise paid d</w:t>
      </w:r>
      <w:r w:rsidRPr="008A14E5">
        <w:rPr>
          <w:rFonts w:asciiTheme="majorHAnsi" w:hAnsiTheme="majorHAnsi" w:cs="Courier New"/>
        </w:rPr>
        <w:t xml:space="preserve">irectly by the institution, and provides to the </w:t>
      </w:r>
      <w:r w:rsidRPr="008A14E5">
        <w:rPr>
          <w:rFonts w:asciiTheme="majorHAnsi" w:hAnsiTheme="majorHAnsi" w:cs="Courier New"/>
        </w:rPr>
        <w:lastRenderedPageBreak/>
        <w:t xml:space="preserve">institution any funds not used for this purpose during the period covered by the agreement, or provides the institution any remaining funds if the institution subsequently submits a letter of credit or other </w:t>
      </w:r>
      <w:r w:rsidRPr="008A14E5">
        <w:rPr>
          <w:rFonts w:asciiTheme="majorHAnsi" w:hAnsiTheme="majorHAnsi" w:cs="Courier New"/>
        </w:rPr>
        <w:t>surety under this paragraph.</w:t>
      </w:r>
    </w:p>
    <w:p w:rsidR="00583515" w:rsidRPr="008A14E5" w:rsidRDefault="00AC09AC" w:rsidP="008A14E5">
      <w:pPr>
        <w:rPr>
          <w:rFonts w:asciiTheme="majorHAnsi" w:hAnsiTheme="majorHAnsi"/>
        </w:rPr>
      </w:pPr>
    </w:p>
    <w:sectPr w:rsidR="00583515" w:rsidRPr="008A14E5" w:rsidSect="0004535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9AC" w:rsidRDefault="00AC09AC">
      <w:pPr>
        <w:spacing w:after="0" w:line="240" w:lineRule="auto"/>
      </w:pPr>
      <w:r>
        <w:separator/>
      </w:r>
    </w:p>
  </w:endnote>
  <w:endnote w:type="continuationSeparator" w:id="0">
    <w:p w:rsidR="00AC09AC" w:rsidRDefault="00AC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AE" w:rsidRDefault="00AC09AC" w:rsidP="003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0A67" w:rsidRDefault="00AC0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AE" w:rsidRDefault="00AC09AC" w:rsidP="003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98F">
      <w:rPr>
        <w:rStyle w:val="PageNumber"/>
        <w:noProof/>
      </w:rPr>
      <w:t>2</w:t>
    </w:r>
    <w:r>
      <w:rPr>
        <w:rStyle w:val="PageNumber"/>
      </w:rPr>
      <w:fldChar w:fldCharType="end"/>
    </w:r>
  </w:p>
  <w:p w:rsidR="00A00A67" w:rsidRDefault="00AC0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D18" w:rsidRDefault="00AC0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9AC" w:rsidRDefault="00AC09AC">
      <w:pPr>
        <w:spacing w:after="0" w:line="240" w:lineRule="auto"/>
      </w:pPr>
      <w:r>
        <w:separator/>
      </w:r>
    </w:p>
  </w:footnote>
  <w:footnote w:type="continuationSeparator" w:id="0">
    <w:p w:rsidR="00AC09AC" w:rsidRDefault="00AC0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D18" w:rsidRDefault="00AC0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D18" w:rsidRDefault="00AC0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D18" w:rsidRDefault="00AC09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8F"/>
    <w:rsid w:val="0009598F"/>
    <w:rsid w:val="00AC0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B0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7B8D"/>
    <w:rPr>
      <w:sz w:val="18"/>
      <w:szCs w:val="18"/>
    </w:rPr>
  </w:style>
  <w:style w:type="paragraph" w:styleId="CommentText">
    <w:name w:val="annotation text"/>
    <w:basedOn w:val="Normal"/>
    <w:link w:val="CommentTextChar"/>
    <w:uiPriority w:val="99"/>
    <w:semiHidden/>
    <w:unhideWhenUsed/>
    <w:rsid w:val="001C7B8D"/>
  </w:style>
  <w:style w:type="character" w:customStyle="1" w:styleId="CommentTextChar">
    <w:name w:val="Comment Text Char"/>
    <w:basedOn w:val="DefaultParagraphFont"/>
    <w:link w:val="CommentText"/>
    <w:uiPriority w:val="99"/>
    <w:semiHidden/>
    <w:rsid w:val="001C7B8D"/>
    <w:rPr>
      <w:rFonts w:ascii="Cambria" w:eastAsia="Cambria" w:hAnsi="Cambria" w:cs="Times New Roman"/>
    </w:rPr>
  </w:style>
  <w:style w:type="paragraph" w:styleId="BalloonText">
    <w:name w:val="Balloon Text"/>
    <w:basedOn w:val="Normal"/>
    <w:link w:val="BalloonTextChar"/>
    <w:uiPriority w:val="99"/>
    <w:semiHidden/>
    <w:unhideWhenUsed/>
    <w:rsid w:val="001C7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B8D"/>
    <w:rPr>
      <w:rFonts w:ascii="Lucida Grande" w:eastAsia="Cambria" w:hAnsi="Lucida Grande" w:cs="Lucida Grande"/>
      <w:sz w:val="18"/>
      <w:szCs w:val="18"/>
    </w:rPr>
  </w:style>
  <w:style w:type="paragraph" w:styleId="Footer">
    <w:name w:val="footer"/>
    <w:basedOn w:val="Normal"/>
    <w:link w:val="FooterChar"/>
    <w:uiPriority w:val="99"/>
    <w:unhideWhenUsed/>
    <w:rsid w:val="00346B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0A67"/>
    <w:rPr>
      <w:rFonts w:eastAsiaTheme="minorHAnsi"/>
      <w:sz w:val="22"/>
      <w:szCs w:val="22"/>
    </w:rPr>
  </w:style>
  <w:style w:type="character" w:styleId="PageNumber">
    <w:name w:val="page number"/>
    <w:basedOn w:val="DefaultParagraphFont"/>
    <w:uiPriority w:val="99"/>
    <w:semiHidden/>
    <w:unhideWhenUsed/>
    <w:rsid w:val="00A00A67"/>
  </w:style>
  <w:style w:type="paragraph" w:styleId="Header">
    <w:name w:val="header"/>
    <w:basedOn w:val="Normal"/>
    <w:link w:val="HeaderChar"/>
    <w:uiPriority w:val="99"/>
    <w:unhideWhenUsed/>
    <w:rsid w:val="00A00A67"/>
    <w:pPr>
      <w:tabs>
        <w:tab w:val="center" w:pos="4320"/>
        <w:tab w:val="right" w:pos="8640"/>
      </w:tabs>
    </w:pPr>
  </w:style>
  <w:style w:type="character" w:customStyle="1" w:styleId="HeaderChar">
    <w:name w:val="Header Char"/>
    <w:basedOn w:val="DefaultParagraphFont"/>
    <w:link w:val="Header"/>
    <w:uiPriority w:val="99"/>
    <w:rsid w:val="00A00A67"/>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E9FB-1628-47C0-8F82-97CDABE3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2018-01-01T20:33:00Z</dcterms:created>
  <dcterms:modified xsi:type="dcterms:W3CDTF">2018-01-01T20:33:00Z</dcterms:modified>
</cp:coreProperties>
</file>