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8D" w:rsidRPr="00E966ED" w:rsidRDefault="00D01DCA" w:rsidP="0084618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966ED">
        <w:rPr>
          <w:b/>
        </w:rPr>
        <w:t xml:space="preserve">Issue Paper </w:t>
      </w:r>
      <w:r>
        <w:rPr>
          <w:b/>
        </w:rPr>
        <w:t>6</w:t>
      </w:r>
    </w:p>
    <w:p w:rsidR="0084618D" w:rsidRDefault="00D01DCA" w:rsidP="0084618D">
      <w:pPr>
        <w:spacing w:after="0" w:line="240" w:lineRule="auto"/>
        <w:jc w:val="center"/>
        <w:rPr>
          <w:b/>
        </w:rPr>
      </w:pPr>
      <w:r>
        <w:rPr>
          <w:b/>
        </w:rPr>
        <w:t xml:space="preserve">Session </w:t>
      </w:r>
      <w:r>
        <w:rPr>
          <w:b/>
        </w:rPr>
        <w:t>2</w:t>
      </w:r>
      <w:r>
        <w:rPr>
          <w:b/>
        </w:rPr>
        <w:t xml:space="preserve">:  </w:t>
      </w:r>
      <w:r>
        <w:rPr>
          <w:b/>
        </w:rPr>
        <w:t>January 8 -11</w:t>
      </w:r>
      <w:r>
        <w:rPr>
          <w:b/>
        </w:rPr>
        <w:t>, 2018</w:t>
      </w:r>
    </w:p>
    <w:p w:rsidR="0084618D" w:rsidRDefault="00D01DCA" w:rsidP="0084618D">
      <w:pPr>
        <w:spacing w:after="0" w:line="240" w:lineRule="auto"/>
        <w:rPr>
          <w:b/>
        </w:rPr>
      </w:pPr>
    </w:p>
    <w:p w:rsidR="0084618D" w:rsidRPr="00A303C2" w:rsidRDefault="00D01DCA" w:rsidP="0084618D">
      <w:pPr>
        <w:spacing w:line="240" w:lineRule="auto"/>
        <w:ind w:left="2160" w:hanging="2160"/>
      </w:pPr>
      <w:r w:rsidRPr="00E966ED">
        <w:rPr>
          <w:b/>
        </w:rPr>
        <w:t>Issue:</w:t>
      </w:r>
      <w:r>
        <w:tab/>
        <w:t>False Certification</w:t>
      </w:r>
    </w:p>
    <w:p w:rsidR="0084618D" w:rsidRPr="00A303C2" w:rsidRDefault="00D01DCA" w:rsidP="0084618D">
      <w:pPr>
        <w:spacing w:after="0" w:line="240" w:lineRule="auto"/>
      </w:pPr>
      <w:r w:rsidRPr="00A303C2">
        <w:rPr>
          <w:b/>
        </w:rPr>
        <w:t>Statutory cites:</w:t>
      </w:r>
      <w:r w:rsidRPr="00A303C2">
        <w:rPr>
          <w:b/>
        </w:rPr>
        <w:tab/>
      </w:r>
      <w:r w:rsidRPr="00A303C2">
        <w:rPr>
          <w:b/>
        </w:rPr>
        <w:tab/>
      </w:r>
      <w:r w:rsidRPr="00A303C2">
        <w:t>§437(c)</w:t>
      </w:r>
      <w:r>
        <w:t xml:space="preserve"> </w:t>
      </w:r>
      <w:r w:rsidRPr="00A303C2">
        <w:t>of the Higher Education Act of 1965, as amended</w:t>
      </w:r>
      <w:r>
        <w:t xml:space="preserve"> (HEA)</w:t>
      </w:r>
    </w:p>
    <w:p w:rsidR="00236937" w:rsidRDefault="00D01DCA" w:rsidP="0084618D">
      <w:pPr>
        <w:spacing w:line="240" w:lineRule="auto"/>
        <w:rPr>
          <w:b/>
        </w:rPr>
      </w:pPr>
    </w:p>
    <w:p w:rsidR="0084618D" w:rsidRPr="00A303C2" w:rsidRDefault="00D01DCA" w:rsidP="0084618D">
      <w:pPr>
        <w:spacing w:line="240" w:lineRule="auto"/>
      </w:pPr>
      <w:r w:rsidRPr="00A303C2">
        <w:rPr>
          <w:b/>
        </w:rPr>
        <w:t>Regulatory cites:</w:t>
      </w:r>
      <w:r w:rsidRPr="00A303C2">
        <w:rPr>
          <w:b/>
        </w:rPr>
        <w:tab/>
      </w:r>
      <w:r>
        <w:t xml:space="preserve">34 CFR </w:t>
      </w:r>
      <w:r w:rsidRPr="00A303C2">
        <w:t>685.215</w:t>
      </w:r>
    </w:p>
    <w:p w:rsidR="0084618D" w:rsidRDefault="00D01DCA" w:rsidP="0084618D">
      <w:pPr>
        <w:spacing w:line="240" w:lineRule="auto"/>
      </w:pPr>
      <w:r w:rsidRPr="00FC18E4">
        <w:rPr>
          <w:b/>
        </w:rPr>
        <w:t xml:space="preserve">Summary of </w:t>
      </w:r>
      <w:r>
        <w:rPr>
          <w:b/>
        </w:rPr>
        <w:t>change</w:t>
      </w:r>
      <w:r w:rsidRPr="00FC18E4">
        <w:rPr>
          <w:b/>
        </w:rPr>
        <w:t>:</w:t>
      </w:r>
      <w:r>
        <w:rPr>
          <w:b/>
        </w:rPr>
        <w:t xml:space="preserve">  </w:t>
      </w:r>
      <w:r>
        <w:t xml:space="preserve">Amends application requirements for false </w:t>
      </w:r>
      <w:r>
        <w:t>certification discharges to reflect current practice</w:t>
      </w:r>
      <w:r>
        <w:t xml:space="preserve">, which requires that a borrower applying for a false certification discharge submit a completed application form, rather than a sworn statement.  The proposed regulations also </w:t>
      </w:r>
      <w:r>
        <w:t>update the regulatory requi</w:t>
      </w:r>
      <w:r>
        <w:t xml:space="preserve">rements regarding </w:t>
      </w:r>
      <w:r>
        <w:t xml:space="preserve">false certification of </w:t>
      </w:r>
      <w:r>
        <w:t>eligibility of non-high school graduates for Direct Loans</w:t>
      </w:r>
      <w:r>
        <w:t>.</w:t>
      </w:r>
      <w:r>
        <w:t xml:space="preserve">  </w:t>
      </w:r>
    </w:p>
    <w:p w:rsidR="0028303A" w:rsidRDefault="00D01DCA" w:rsidP="0084618D">
      <w:pPr>
        <w:spacing w:line="240" w:lineRule="auto"/>
      </w:pPr>
      <w:r w:rsidRPr="0028303A">
        <w:rPr>
          <w:b/>
        </w:rPr>
        <w:t>Changes:</w:t>
      </w:r>
      <w:r>
        <w:t xml:space="preserve">  See </w:t>
      </w:r>
      <w:r>
        <w:t>r</w:t>
      </w:r>
      <w:r>
        <w:t>egulatory text</w:t>
      </w:r>
      <w:r>
        <w:t xml:space="preserve"> </w:t>
      </w:r>
      <w:r>
        <w:t>b</w:t>
      </w:r>
      <w:r>
        <w:t>elow</w:t>
      </w:r>
      <w:r>
        <w:t>.</w:t>
      </w:r>
    </w:p>
    <w:p w:rsidR="00236937" w:rsidRDefault="00D01DCA" w:rsidP="0084618D">
      <w:pPr>
        <w:spacing w:line="240" w:lineRule="auto"/>
      </w:pPr>
    </w:p>
    <w:p w:rsidR="00236937" w:rsidRPr="008E5788" w:rsidRDefault="00D01DCA" w:rsidP="0084618D">
      <w:pPr>
        <w:spacing w:line="240" w:lineRule="auto"/>
        <w:rPr>
          <w:rFonts w:cs="Arial"/>
        </w:rPr>
      </w:pPr>
      <w:r w:rsidRPr="008E5788">
        <w:rPr>
          <w:rFonts w:cs="Arial"/>
        </w:rPr>
        <w:t>§</w:t>
      </w:r>
      <w:r>
        <w:rPr>
          <w:rFonts w:cs="Arial"/>
        </w:rPr>
        <w:t xml:space="preserve"> </w:t>
      </w:r>
      <w:r w:rsidRPr="008E5788">
        <w:rPr>
          <w:rFonts w:cs="Arial"/>
        </w:rPr>
        <w:t>685.215   Discharge for false certification of student eligibility or unauthorized payment</w:t>
      </w:r>
    </w:p>
    <w:p w:rsidR="00236937" w:rsidRPr="00BE67D8" w:rsidRDefault="00D01DCA" w:rsidP="0084618D">
      <w:pPr>
        <w:spacing w:line="240" w:lineRule="auto"/>
        <w:rPr>
          <w:rFonts w:cs="Arial"/>
        </w:rPr>
      </w:pPr>
    </w:p>
    <w:p w:rsidR="00236937" w:rsidRPr="00236937" w:rsidRDefault="00D01DCA" w:rsidP="00BE67D8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36937">
        <w:rPr>
          <w:rFonts w:eastAsia="Times New Roman" w:cs="Times New Roman"/>
        </w:rPr>
        <w:t xml:space="preserve">(a) </w:t>
      </w:r>
      <w:r w:rsidRPr="00236937">
        <w:rPr>
          <w:rFonts w:eastAsia="Times New Roman" w:cs="Times New Roman"/>
          <w:i/>
          <w:iCs/>
        </w:rPr>
        <w:t xml:space="preserve">Basis for </w:t>
      </w:r>
      <w:r w:rsidRPr="00236937">
        <w:rPr>
          <w:rFonts w:eastAsia="Times New Roman" w:cs="Times New Roman"/>
          <w:i/>
          <w:iCs/>
        </w:rPr>
        <w:t>discharge</w:t>
      </w:r>
      <w:r w:rsidRPr="00236937">
        <w:rPr>
          <w:rFonts w:eastAsia="Times New Roman" w:cs="Times New Roman"/>
        </w:rPr>
        <w:t xml:space="preserve">—(1) </w:t>
      </w:r>
      <w:r w:rsidRPr="00236937">
        <w:rPr>
          <w:rFonts w:eastAsia="Times New Roman" w:cs="Times New Roman"/>
          <w:i/>
          <w:iCs/>
        </w:rPr>
        <w:t>False certification.</w:t>
      </w:r>
      <w:r w:rsidRPr="00236937">
        <w:rPr>
          <w:rFonts w:eastAsia="Times New Roman" w:cs="Times New Roman"/>
        </w:rPr>
        <w:t xml:space="preserve"> The Secretary discharges a borrower's (and any endorser's) obligation to repay a Direct Loan in accordance with the provisions of this section if a school falsely certifies the eligibility of the borrower (or the student </w:t>
      </w:r>
      <w:r w:rsidRPr="00236937">
        <w:rPr>
          <w:rFonts w:eastAsia="Times New Roman" w:cs="Times New Roman"/>
        </w:rPr>
        <w:t>on whose behalf a parent borrowed) to receive the loan. The Secretary considers a student's eligibility to borrow to have been falsely certified by the school if the school—</w:t>
      </w:r>
    </w:p>
    <w:p w:rsidR="00236937" w:rsidRPr="00236937" w:rsidRDefault="00D01DCA" w:rsidP="0023693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36937">
        <w:rPr>
          <w:rFonts w:eastAsia="Times New Roman" w:cs="Times New Roman"/>
        </w:rPr>
        <w:t xml:space="preserve">(i) Certified the student's eligibility for a Direct Loan </w:t>
      </w:r>
      <w:r>
        <w:rPr>
          <w:rFonts w:eastAsia="Times New Roman" w:cs="Times New Roman"/>
        </w:rPr>
        <w:t xml:space="preserve">with the knowledge that </w:t>
      </w:r>
      <w:r>
        <w:rPr>
          <w:rFonts w:eastAsia="Times New Roman" w:cs="Times New Roman"/>
        </w:rPr>
        <w:t xml:space="preserve">the </w:t>
      </w:r>
      <w:r w:rsidRPr="00236937">
        <w:rPr>
          <w:rFonts w:eastAsia="Times New Roman" w:cs="Times New Roman"/>
        </w:rPr>
        <w:t>student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did not have a high school diploma or its recognized equivalent and </w:t>
      </w:r>
      <w:r w:rsidRPr="00236937">
        <w:rPr>
          <w:rFonts w:eastAsia="Times New Roman" w:cs="Times New Roman"/>
        </w:rPr>
        <w:t xml:space="preserve">did not meet the </w:t>
      </w:r>
      <w:r>
        <w:rPr>
          <w:rFonts w:eastAsia="Times New Roman" w:cs="Times New Roman"/>
        </w:rPr>
        <w:t xml:space="preserve">alternative eligibility requirements  </w:t>
      </w:r>
      <w:r w:rsidRPr="00236937">
        <w:rPr>
          <w:rFonts w:eastAsia="Times New Roman" w:cs="Times New Roman"/>
        </w:rPr>
        <w:t xml:space="preserve"> described in 34 CFR part 668 and section 484(d) of the Act applicable</w:t>
      </w:r>
      <w:r>
        <w:rPr>
          <w:rFonts w:eastAsia="Times New Roman" w:cs="Times New Roman"/>
        </w:rPr>
        <w:t xml:space="preserve"> at the time the loan was originated</w:t>
      </w:r>
      <w:r w:rsidRPr="00236937">
        <w:rPr>
          <w:rFonts w:eastAsia="Times New Roman" w:cs="Times New Roman"/>
        </w:rPr>
        <w:t>;</w:t>
      </w:r>
    </w:p>
    <w:p w:rsidR="00236937" w:rsidRPr="00BE67D8" w:rsidRDefault="00D01DCA" w:rsidP="0084618D">
      <w:pPr>
        <w:spacing w:line="240" w:lineRule="auto"/>
      </w:pPr>
      <w:r w:rsidRPr="00BE67D8">
        <w:t>*  *  *  *  *</w:t>
      </w:r>
    </w:p>
    <w:p w:rsidR="00236937" w:rsidRPr="00BE67D8" w:rsidRDefault="00D01DCA" w:rsidP="0084618D">
      <w:pPr>
        <w:spacing w:line="240" w:lineRule="auto"/>
      </w:pPr>
      <w:r w:rsidRPr="00BE67D8">
        <w:t xml:space="preserve">(c) </w:t>
      </w:r>
      <w:r w:rsidRPr="00BE67D8">
        <w:rPr>
          <w:i/>
          <w:iCs/>
        </w:rPr>
        <w:t>Borrower qualification for discharge.</w:t>
      </w:r>
      <w:r w:rsidRPr="00BE67D8">
        <w:t xml:space="preserve"> In order to qualify for discharge under this section, the borrower must submit to the Secretary </w:t>
      </w:r>
      <w:r>
        <w:t xml:space="preserve">an application </w:t>
      </w:r>
      <w:r>
        <w:t xml:space="preserve">for discharge on a form </w:t>
      </w:r>
      <w:r>
        <w:t>approved by the Secretary</w:t>
      </w:r>
      <w:r w:rsidRPr="00BE67D8">
        <w:t xml:space="preserve">, and the factual assertions in the </w:t>
      </w:r>
      <w:r>
        <w:t xml:space="preserve">application </w:t>
      </w:r>
      <w:r w:rsidRPr="00BE67D8">
        <w:t xml:space="preserve">must </w:t>
      </w:r>
      <w:r w:rsidRPr="00BE67D8">
        <w:t>be true</w:t>
      </w:r>
      <w:r>
        <w:t xml:space="preserve"> </w:t>
      </w:r>
      <w:r w:rsidRPr="00860A8F">
        <w:t>and made under penalty of perjury</w:t>
      </w:r>
      <w:r w:rsidRPr="00BE67D8">
        <w:t xml:space="preserve"> In the </w:t>
      </w:r>
      <w:r>
        <w:t>application</w:t>
      </w:r>
      <w:r w:rsidRPr="00BE67D8">
        <w:t>, the borrower</w:t>
      </w:r>
      <w:r>
        <w:t>’s response</w:t>
      </w:r>
      <w:r>
        <w:t xml:space="preserve">s </w:t>
      </w:r>
      <w:r>
        <w:t xml:space="preserve">must demonstrate to the satisfaction of the Secretary that the </w:t>
      </w:r>
      <w:r w:rsidRPr="00BE67D8">
        <w:t xml:space="preserve"> requirements in paragraphs (c) (1) through (6) of this section</w:t>
      </w:r>
      <w:r>
        <w:t xml:space="preserve"> have been met</w:t>
      </w:r>
      <w:r w:rsidRPr="00BE67D8">
        <w:t>.</w:t>
      </w:r>
    </w:p>
    <w:p w:rsidR="00236937" w:rsidRPr="003307BC" w:rsidRDefault="00D01DCA" w:rsidP="003307BC">
      <w:pPr>
        <w:spacing w:line="240" w:lineRule="auto"/>
      </w:pPr>
      <w:r w:rsidRPr="00236937">
        <w:rPr>
          <w:rFonts w:eastAsia="Times New Roman" w:cs="Times New Roman"/>
        </w:rPr>
        <w:t xml:space="preserve">(1) </w:t>
      </w:r>
      <w:r>
        <w:rPr>
          <w:rFonts w:eastAsia="Times New Roman" w:cs="Times New Roman"/>
          <w:i/>
          <w:iCs/>
        </w:rPr>
        <w:t xml:space="preserve">High school diploma or </w:t>
      </w:r>
      <w:r>
        <w:rPr>
          <w:rFonts w:eastAsia="Times New Roman" w:cs="Times New Roman"/>
          <w:i/>
          <w:iCs/>
        </w:rPr>
        <w:t>equivalent</w:t>
      </w:r>
      <w:r w:rsidRPr="00236937">
        <w:rPr>
          <w:rFonts w:eastAsia="Times New Roman" w:cs="Times New Roman"/>
          <w:i/>
          <w:iCs/>
        </w:rPr>
        <w:t>.</w:t>
      </w:r>
      <w:r w:rsidRPr="00236937">
        <w:rPr>
          <w:rFonts w:eastAsia="Times New Roman" w:cs="Times New Roman"/>
        </w:rPr>
        <w:t xml:space="preserve"> In the case of a borrower requesting a discharge based on </w:t>
      </w:r>
      <w:r w:rsidRPr="006A20A7">
        <w:rPr>
          <w:rFonts w:eastAsia="Times New Roman" w:cs="Times New Roman"/>
        </w:rPr>
        <w:t xml:space="preserve">not having had a high school diploma and not </w:t>
      </w:r>
      <w:r>
        <w:rPr>
          <w:rFonts w:eastAsia="Times New Roman" w:cs="Times New Roman"/>
        </w:rPr>
        <w:t>having met</w:t>
      </w:r>
      <w:r>
        <w:rPr>
          <w:rFonts w:eastAsia="Times New Roman" w:cs="Times New Roman"/>
        </w:rPr>
        <w:t xml:space="preserve">the alternative eligibility requirements </w:t>
      </w:r>
      <w:r w:rsidRPr="00236937">
        <w:rPr>
          <w:rFonts w:eastAsia="Times New Roman" w:cs="Times New Roman"/>
        </w:rPr>
        <w:t xml:space="preserve">, the </w:t>
      </w:r>
      <w:r>
        <w:rPr>
          <w:rFonts w:eastAsia="Times New Roman" w:cs="Times New Roman"/>
        </w:rPr>
        <w:t xml:space="preserve">application requires the </w:t>
      </w:r>
      <w:r w:rsidRPr="00236937">
        <w:rPr>
          <w:rFonts w:eastAsia="Times New Roman" w:cs="Times New Roman"/>
        </w:rPr>
        <w:t xml:space="preserve">borrower </w:t>
      </w:r>
      <w:r>
        <w:rPr>
          <w:rFonts w:eastAsia="Times New Roman" w:cs="Times New Roman"/>
        </w:rPr>
        <w:t>to certify</w:t>
      </w:r>
      <w:r w:rsidRPr="00236937">
        <w:rPr>
          <w:rFonts w:eastAsia="Times New Roman" w:cs="Times New Roman"/>
        </w:rPr>
        <w:t xml:space="preserve"> that the borrower (or the student on whose behalf a parent borrowed)—</w:t>
      </w:r>
    </w:p>
    <w:p w:rsidR="00236937" w:rsidRPr="00236937" w:rsidRDefault="00D01DCA" w:rsidP="0023693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36937">
        <w:rPr>
          <w:rFonts w:eastAsia="Times New Roman" w:cs="Times New Roman"/>
        </w:rPr>
        <w:t>(i) Received a disbursement of a loan, in whole or in part, on or after January 1, 1986</w:t>
      </w:r>
      <w:r>
        <w:rPr>
          <w:rFonts w:eastAsia="Times New Roman" w:cs="Times New Roman"/>
        </w:rPr>
        <w:t>,</w:t>
      </w:r>
      <w:r w:rsidRPr="00236937">
        <w:rPr>
          <w:rFonts w:eastAsia="Times New Roman" w:cs="Times New Roman"/>
        </w:rPr>
        <w:t xml:space="preserve"> to attend a school; and</w:t>
      </w:r>
    </w:p>
    <w:p w:rsidR="00236937" w:rsidRPr="00236937" w:rsidRDefault="00D01DCA" w:rsidP="0023693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36937">
        <w:rPr>
          <w:rFonts w:eastAsia="Times New Roman" w:cs="Times New Roman"/>
        </w:rPr>
        <w:lastRenderedPageBreak/>
        <w:t>(ii) Received a Direct Loan at that school</w:t>
      </w:r>
      <w:r>
        <w:rPr>
          <w:rFonts w:eastAsia="Times New Roman" w:cs="Times New Roman"/>
        </w:rPr>
        <w:t>,</w:t>
      </w:r>
      <w:r w:rsidRPr="00236937">
        <w:rPr>
          <w:rFonts w:eastAsia="Times New Roman" w:cs="Times New Roman"/>
        </w:rPr>
        <w:t xml:space="preserve"> did not </w:t>
      </w:r>
      <w:r>
        <w:rPr>
          <w:rFonts w:eastAsia="Times New Roman" w:cs="Times New Roman"/>
        </w:rPr>
        <w:t>have a high school d</w:t>
      </w:r>
      <w:r>
        <w:rPr>
          <w:rFonts w:eastAsia="Times New Roman" w:cs="Times New Roman"/>
        </w:rPr>
        <w:t>iploma or its recognized equivalent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and did not </w:t>
      </w:r>
      <w:r>
        <w:rPr>
          <w:rFonts w:eastAsia="Times New Roman" w:cs="Times New Roman"/>
        </w:rPr>
        <w:t xml:space="preserve">meet the alternative to graduation from high school </w:t>
      </w:r>
      <w:r w:rsidRPr="00236937">
        <w:rPr>
          <w:rFonts w:eastAsia="Times New Roman" w:cs="Times New Roman"/>
        </w:rPr>
        <w:t>eligibility requirements described in 34 CFR part 668 and section 484(d) of the Act applicable</w:t>
      </w:r>
      <w:r>
        <w:rPr>
          <w:rFonts w:eastAsia="Times New Roman" w:cs="Times New Roman"/>
        </w:rPr>
        <w:t xml:space="preserve"> at the time the loan was originated</w:t>
      </w:r>
      <w:r w:rsidRPr="00236937">
        <w:rPr>
          <w:rFonts w:eastAsia="Times New Roman" w:cs="Times New Roman"/>
        </w:rPr>
        <w:t xml:space="preserve">; </w:t>
      </w:r>
    </w:p>
    <w:p w:rsidR="00236937" w:rsidRPr="00BE67D8" w:rsidRDefault="00D01DCA" w:rsidP="0084618D">
      <w:pPr>
        <w:spacing w:line="240" w:lineRule="auto"/>
      </w:pPr>
      <w:r w:rsidRPr="00BE67D8">
        <w:t>*  *   *   *  *</w:t>
      </w:r>
    </w:p>
    <w:p w:rsidR="00236937" w:rsidRPr="00236937" w:rsidRDefault="00D01DCA" w:rsidP="0023693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36937">
        <w:rPr>
          <w:rFonts w:eastAsia="Times New Roman" w:cs="Times New Roman"/>
        </w:rPr>
        <w:t xml:space="preserve">(d) </w:t>
      </w:r>
      <w:r w:rsidRPr="00236937">
        <w:rPr>
          <w:rFonts w:eastAsia="Times New Roman" w:cs="Times New Roman"/>
          <w:i/>
          <w:iCs/>
        </w:rPr>
        <w:t>Discharge procedures.</w:t>
      </w:r>
      <w:r w:rsidRPr="00236937">
        <w:rPr>
          <w:rFonts w:eastAsia="Times New Roman" w:cs="Times New Roman"/>
        </w:rPr>
        <w:t xml:space="preserve"> (1) If the Secretary determines that a borrower's Direct Loan may be eligible for a discharge under this section, the Secretary </w:t>
      </w:r>
      <w:r>
        <w:rPr>
          <w:rFonts w:eastAsia="Times New Roman" w:cs="Times New Roman"/>
        </w:rPr>
        <w:t>provides</w:t>
      </w:r>
      <w:r w:rsidRPr="00236937">
        <w:rPr>
          <w:rFonts w:eastAsia="Times New Roman" w:cs="Times New Roman"/>
        </w:rPr>
        <w:t>the borrower a</w:t>
      </w:r>
      <w:r>
        <w:rPr>
          <w:rFonts w:eastAsia="Times New Roman" w:cs="Times New Roman"/>
        </w:rPr>
        <w:t>n</w:t>
      </w:r>
      <w:r w:rsidRPr="0023693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the </w:t>
      </w:r>
      <w:r w:rsidRPr="00236937">
        <w:rPr>
          <w:rFonts w:eastAsia="Times New Roman" w:cs="Times New Roman"/>
        </w:rPr>
        <w:t>application</w:t>
      </w:r>
      <w:r>
        <w:rPr>
          <w:rFonts w:eastAsia="Times New Roman" w:cs="Times New Roman"/>
        </w:rPr>
        <w:t xml:space="preserve"> described in paragraph (d)</w:t>
      </w:r>
      <w:r>
        <w:rPr>
          <w:rFonts w:eastAsia="Times New Roman" w:cs="Times New Roman"/>
        </w:rPr>
        <w:t>, which</w:t>
      </w:r>
      <w:r>
        <w:rPr>
          <w:rFonts w:eastAsia="Times New Roman" w:cs="Times New Roman"/>
        </w:rPr>
        <w:t xml:space="preserve"> </w:t>
      </w:r>
      <w:r w:rsidRPr="00236937">
        <w:rPr>
          <w:rFonts w:eastAsia="Times New Roman" w:cs="Times New Roman"/>
        </w:rPr>
        <w:t>expla</w:t>
      </w:r>
      <w:r>
        <w:rPr>
          <w:rFonts w:eastAsia="Times New Roman" w:cs="Times New Roman"/>
        </w:rPr>
        <w:t>i</w:t>
      </w:r>
      <w:r w:rsidRPr="00236937">
        <w:rPr>
          <w:rFonts w:eastAsia="Times New Roman" w:cs="Times New Roman"/>
        </w:rPr>
        <w:t>n</w:t>
      </w:r>
      <w:r>
        <w:rPr>
          <w:rFonts w:eastAsia="Times New Roman" w:cs="Times New Roman"/>
        </w:rPr>
        <w:t>s</w:t>
      </w:r>
      <w:r w:rsidRPr="00236937">
        <w:rPr>
          <w:rFonts w:eastAsia="Times New Roman" w:cs="Times New Roman"/>
        </w:rPr>
        <w:t xml:space="preserve"> the qualifications and </w:t>
      </w:r>
      <w:r w:rsidRPr="00236937">
        <w:rPr>
          <w:rFonts w:eastAsia="Times New Roman" w:cs="Times New Roman"/>
        </w:rPr>
        <w:t>procedures for obtaining a discharge. The Secretary also promptly suspends any efforts to collect from the borrower on any affected loan. The Secretary may continue to receive borrower payments.</w:t>
      </w:r>
    </w:p>
    <w:p w:rsidR="00236937" w:rsidRPr="00236937" w:rsidRDefault="00D01DCA" w:rsidP="0023693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36937">
        <w:rPr>
          <w:rFonts w:eastAsia="Times New Roman" w:cs="Times New Roman"/>
        </w:rPr>
        <w:t xml:space="preserve">(2) If the borrower fails to submit </w:t>
      </w:r>
      <w:r w:rsidRPr="00860A8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 completed </w:t>
      </w:r>
      <w:r>
        <w:rPr>
          <w:rFonts w:eastAsia="Times New Roman" w:cs="Times New Roman"/>
        </w:rPr>
        <w:t xml:space="preserve">application </w:t>
      </w:r>
      <w:r w:rsidRPr="00236937">
        <w:rPr>
          <w:rFonts w:eastAsia="Times New Roman" w:cs="Times New Roman"/>
        </w:rPr>
        <w:t xml:space="preserve">described in paragraph (c) of this section within 60 days of the </w:t>
      </w:r>
      <w:r w:rsidRPr="00860A8F">
        <w:rPr>
          <w:rFonts w:eastAsia="Times New Roman" w:cs="Times New Roman"/>
        </w:rPr>
        <w:t xml:space="preserve">date the Secretary suspended collection efforts </w:t>
      </w:r>
      <w:r w:rsidRPr="00860A8F">
        <w:rPr>
          <w:rFonts w:eastAsia="Times New Roman" w:cs="Times New Roman"/>
        </w:rPr>
        <w:t>,</w:t>
      </w:r>
      <w:r w:rsidRPr="00236937">
        <w:rPr>
          <w:rFonts w:eastAsia="Times New Roman" w:cs="Times New Roman"/>
        </w:rPr>
        <w:t xml:space="preserve"> the Secretary resumes collection and grants forbearance of principal and interest for the period in which collection activity was suspended. </w:t>
      </w:r>
      <w:r w:rsidRPr="00236937">
        <w:rPr>
          <w:rFonts w:eastAsia="Times New Roman" w:cs="Times New Roman"/>
        </w:rPr>
        <w:t>The Secretary may capitalize any interest accrued and not paid during that period.</w:t>
      </w:r>
    </w:p>
    <w:p w:rsidR="00236937" w:rsidRPr="00236937" w:rsidRDefault="00D01DCA" w:rsidP="0023693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36937">
        <w:rPr>
          <w:rFonts w:eastAsia="Times New Roman" w:cs="Times New Roman"/>
        </w:rPr>
        <w:t xml:space="preserve">(3) If the borrower submits the </w:t>
      </w:r>
      <w:r w:rsidRPr="00860A8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completed </w:t>
      </w:r>
      <w:r>
        <w:rPr>
          <w:rFonts w:eastAsia="Times New Roman" w:cs="Times New Roman"/>
        </w:rPr>
        <w:t>application</w:t>
      </w:r>
      <w:r w:rsidRPr="00236937">
        <w:rPr>
          <w:rFonts w:eastAsia="Times New Roman" w:cs="Times New Roman"/>
        </w:rPr>
        <w:t xml:space="preserve"> described in paragraph (c) of the section, the Secretary determines whether to grant a request for discharge under thi</w:t>
      </w:r>
      <w:r w:rsidRPr="00236937">
        <w:rPr>
          <w:rFonts w:eastAsia="Times New Roman" w:cs="Times New Roman"/>
        </w:rPr>
        <w:t xml:space="preserve">s section by reviewing the </w:t>
      </w:r>
      <w:r>
        <w:rPr>
          <w:rFonts w:eastAsia="Times New Roman" w:cs="Times New Roman"/>
        </w:rPr>
        <w:t>application</w:t>
      </w:r>
      <w:r w:rsidRPr="00236937">
        <w:rPr>
          <w:rFonts w:eastAsia="Times New Roman" w:cs="Times New Roman"/>
        </w:rPr>
        <w:t xml:space="preserve"> in light of information available from the Secretary's records and from other sources, </w:t>
      </w:r>
      <w:r w:rsidRPr="00236937">
        <w:rPr>
          <w:rFonts w:eastAsia="Times New Roman" w:cs="Times New Roman"/>
        </w:rPr>
        <w:t>including</w:t>
      </w:r>
      <w:r>
        <w:rPr>
          <w:rFonts w:eastAsia="Times New Roman" w:cs="Times New Roman"/>
        </w:rPr>
        <w:t xml:space="preserve"> but not limited to </w:t>
      </w:r>
      <w:r w:rsidRPr="00236937">
        <w:rPr>
          <w:rFonts w:eastAsia="Times New Roman" w:cs="Times New Roman"/>
        </w:rPr>
        <w:t>guaranty agencies, State authorities, and cognizant accrediting associations.</w:t>
      </w:r>
    </w:p>
    <w:p w:rsidR="00236937" w:rsidRPr="0028303A" w:rsidRDefault="00D01DCA" w:rsidP="0084618D">
      <w:pPr>
        <w:spacing w:line="240" w:lineRule="auto"/>
      </w:pPr>
    </w:p>
    <w:sectPr w:rsidR="00236937" w:rsidRPr="0028303A" w:rsidSect="00E544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CA" w:rsidRDefault="00D01DCA">
      <w:pPr>
        <w:spacing w:after="0" w:line="240" w:lineRule="auto"/>
      </w:pPr>
      <w:r>
        <w:separator/>
      </w:r>
    </w:p>
  </w:endnote>
  <w:endnote w:type="continuationSeparator" w:id="0">
    <w:p w:rsidR="00D01DCA" w:rsidRDefault="00D0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16" w:rsidRDefault="00D01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063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175B" w:rsidRDefault="00D01D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3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175B" w:rsidRDefault="00D01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16" w:rsidRDefault="00D01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CA" w:rsidRDefault="00D01DCA">
      <w:pPr>
        <w:spacing w:after="0" w:line="240" w:lineRule="auto"/>
      </w:pPr>
      <w:r>
        <w:separator/>
      </w:r>
    </w:p>
  </w:footnote>
  <w:footnote w:type="continuationSeparator" w:id="0">
    <w:p w:rsidR="00D01DCA" w:rsidRDefault="00D0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16" w:rsidRDefault="00D01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16" w:rsidRDefault="00D01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16" w:rsidRDefault="00D01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529"/>
    <w:multiLevelType w:val="hybridMultilevel"/>
    <w:tmpl w:val="819472D2"/>
    <w:lvl w:ilvl="0" w:tplc="A34C13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FEF3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3686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2457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A295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3AE1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C969C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A0AC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EA82B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8E48FA"/>
    <w:multiLevelType w:val="hybridMultilevel"/>
    <w:tmpl w:val="224C2182"/>
    <w:lvl w:ilvl="0" w:tplc="FC6A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61C07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38CE6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4CAF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A79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BE8B3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8C32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9AE16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1835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522EE"/>
    <w:multiLevelType w:val="hybridMultilevel"/>
    <w:tmpl w:val="2D58EFEE"/>
    <w:lvl w:ilvl="0" w:tplc="79C26B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A3A4A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F097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BA29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2611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C84B6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3E2A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3C0B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2AD6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6246C"/>
    <w:multiLevelType w:val="hybridMultilevel"/>
    <w:tmpl w:val="D63C4F42"/>
    <w:lvl w:ilvl="0" w:tplc="6354F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CB252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1297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A87F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5AA4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77E85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F0425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65C43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1D8F6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983270"/>
    <w:multiLevelType w:val="hybridMultilevel"/>
    <w:tmpl w:val="90860610"/>
    <w:lvl w:ilvl="0" w:tplc="F1B08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926CA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3002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F089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EE00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6E8AD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14E5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2AEC0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8E12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C6C3E"/>
    <w:multiLevelType w:val="hybridMultilevel"/>
    <w:tmpl w:val="3E164EAE"/>
    <w:lvl w:ilvl="0" w:tplc="7F9631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0AACE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18437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3619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96A3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2EC9B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56B2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FB05D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FAB7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B59B4"/>
    <w:multiLevelType w:val="hybridMultilevel"/>
    <w:tmpl w:val="AC14FABC"/>
    <w:lvl w:ilvl="0" w:tplc="00AC03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D235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9185AA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523C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C06A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2842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4DD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62FA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3DC0B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B74294"/>
    <w:multiLevelType w:val="hybridMultilevel"/>
    <w:tmpl w:val="BD3073C8"/>
    <w:lvl w:ilvl="0" w:tplc="AA9814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8325A8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AECCCC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B0E9D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1E77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EA7A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F8BA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4DE35E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8E82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CF2C54"/>
    <w:multiLevelType w:val="hybridMultilevel"/>
    <w:tmpl w:val="F5F8D5DA"/>
    <w:lvl w:ilvl="0" w:tplc="F1B432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328E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44A4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9A28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B456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ABC09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F1028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DE88B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F08112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482DAC"/>
    <w:multiLevelType w:val="hybridMultilevel"/>
    <w:tmpl w:val="CE7630E2"/>
    <w:lvl w:ilvl="0" w:tplc="0BE6C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E1E5B10" w:tentative="1">
      <w:start w:val="1"/>
      <w:numFmt w:val="lowerLetter"/>
      <w:lvlText w:val="%2."/>
      <w:lvlJc w:val="left"/>
      <w:pPr>
        <w:ind w:left="1800" w:hanging="360"/>
      </w:pPr>
    </w:lvl>
    <w:lvl w:ilvl="2" w:tplc="EB20D84A" w:tentative="1">
      <w:start w:val="1"/>
      <w:numFmt w:val="lowerRoman"/>
      <w:lvlText w:val="%3."/>
      <w:lvlJc w:val="right"/>
      <w:pPr>
        <w:ind w:left="2520" w:hanging="180"/>
      </w:pPr>
    </w:lvl>
    <w:lvl w:ilvl="3" w:tplc="0F385542" w:tentative="1">
      <w:start w:val="1"/>
      <w:numFmt w:val="decimal"/>
      <w:lvlText w:val="%4."/>
      <w:lvlJc w:val="left"/>
      <w:pPr>
        <w:ind w:left="3240" w:hanging="360"/>
      </w:pPr>
    </w:lvl>
    <w:lvl w:ilvl="4" w:tplc="4EB6EF8E" w:tentative="1">
      <w:start w:val="1"/>
      <w:numFmt w:val="lowerLetter"/>
      <w:lvlText w:val="%5."/>
      <w:lvlJc w:val="left"/>
      <w:pPr>
        <w:ind w:left="3960" w:hanging="360"/>
      </w:pPr>
    </w:lvl>
    <w:lvl w:ilvl="5" w:tplc="DA9E6D8A" w:tentative="1">
      <w:start w:val="1"/>
      <w:numFmt w:val="lowerRoman"/>
      <w:lvlText w:val="%6."/>
      <w:lvlJc w:val="right"/>
      <w:pPr>
        <w:ind w:left="4680" w:hanging="180"/>
      </w:pPr>
    </w:lvl>
    <w:lvl w:ilvl="6" w:tplc="A83201BA" w:tentative="1">
      <w:start w:val="1"/>
      <w:numFmt w:val="decimal"/>
      <w:lvlText w:val="%7."/>
      <w:lvlJc w:val="left"/>
      <w:pPr>
        <w:ind w:left="5400" w:hanging="360"/>
      </w:pPr>
    </w:lvl>
    <w:lvl w:ilvl="7" w:tplc="B032F33C" w:tentative="1">
      <w:start w:val="1"/>
      <w:numFmt w:val="lowerLetter"/>
      <w:lvlText w:val="%8."/>
      <w:lvlJc w:val="left"/>
      <w:pPr>
        <w:ind w:left="6120" w:hanging="360"/>
      </w:pPr>
    </w:lvl>
    <w:lvl w:ilvl="8" w:tplc="E43EB8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A6F6A"/>
    <w:multiLevelType w:val="hybridMultilevel"/>
    <w:tmpl w:val="EC786A0A"/>
    <w:lvl w:ilvl="0" w:tplc="64DA61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9EC2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24ED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5A670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BA5A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0C698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5C8C5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60B4F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445C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3580A"/>
    <w:multiLevelType w:val="hybridMultilevel"/>
    <w:tmpl w:val="824AF1E4"/>
    <w:lvl w:ilvl="0" w:tplc="190C3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27C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02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EA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EBC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4C1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02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814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DE3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E5F59"/>
    <w:multiLevelType w:val="hybridMultilevel"/>
    <w:tmpl w:val="3AE4B748"/>
    <w:lvl w:ilvl="0" w:tplc="E818A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6E85FC4" w:tentative="1">
      <w:start w:val="1"/>
      <w:numFmt w:val="lowerLetter"/>
      <w:lvlText w:val="%2."/>
      <w:lvlJc w:val="left"/>
      <w:pPr>
        <w:ind w:left="1440" w:hanging="360"/>
      </w:pPr>
    </w:lvl>
    <w:lvl w:ilvl="2" w:tplc="5BDEC03E" w:tentative="1">
      <w:start w:val="1"/>
      <w:numFmt w:val="lowerRoman"/>
      <w:lvlText w:val="%3."/>
      <w:lvlJc w:val="right"/>
      <w:pPr>
        <w:ind w:left="2160" w:hanging="180"/>
      </w:pPr>
    </w:lvl>
    <w:lvl w:ilvl="3" w:tplc="8BC44C52" w:tentative="1">
      <w:start w:val="1"/>
      <w:numFmt w:val="decimal"/>
      <w:lvlText w:val="%4."/>
      <w:lvlJc w:val="left"/>
      <w:pPr>
        <w:ind w:left="2880" w:hanging="360"/>
      </w:pPr>
    </w:lvl>
    <w:lvl w:ilvl="4" w:tplc="40B25E1A" w:tentative="1">
      <w:start w:val="1"/>
      <w:numFmt w:val="lowerLetter"/>
      <w:lvlText w:val="%5."/>
      <w:lvlJc w:val="left"/>
      <w:pPr>
        <w:ind w:left="3600" w:hanging="360"/>
      </w:pPr>
    </w:lvl>
    <w:lvl w:ilvl="5" w:tplc="70A84C2E" w:tentative="1">
      <w:start w:val="1"/>
      <w:numFmt w:val="lowerRoman"/>
      <w:lvlText w:val="%6."/>
      <w:lvlJc w:val="right"/>
      <w:pPr>
        <w:ind w:left="4320" w:hanging="180"/>
      </w:pPr>
    </w:lvl>
    <w:lvl w:ilvl="6" w:tplc="F64ED1B8" w:tentative="1">
      <w:start w:val="1"/>
      <w:numFmt w:val="decimal"/>
      <w:lvlText w:val="%7."/>
      <w:lvlJc w:val="left"/>
      <w:pPr>
        <w:ind w:left="5040" w:hanging="360"/>
      </w:pPr>
    </w:lvl>
    <w:lvl w:ilvl="7" w:tplc="176E1846" w:tentative="1">
      <w:start w:val="1"/>
      <w:numFmt w:val="lowerLetter"/>
      <w:lvlText w:val="%8."/>
      <w:lvlJc w:val="left"/>
      <w:pPr>
        <w:ind w:left="5760" w:hanging="360"/>
      </w:pPr>
    </w:lvl>
    <w:lvl w:ilvl="8" w:tplc="AFE21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55C43"/>
    <w:multiLevelType w:val="hybridMultilevel"/>
    <w:tmpl w:val="85908312"/>
    <w:lvl w:ilvl="0" w:tplc="41FE1C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752CCD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FC6825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DA88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C8088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967E8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C052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9A26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5EBF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926C1"/>
    <w:multiLevelType w:val="hybridMultilevel"/>
    <w:tmpl w:val="6694A888"/>
    <w:lvl w:ilvl="0" w:tplc="F3768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95E92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56E2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3AC3E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906D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966F3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F2259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967E8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04A4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8C7F3F"/>
    <w:multiLevelType w:val="hybridMultilevel"/>
    <w:tmpl w:val="AF98C9FA"/>
    <w:lvl w:ilvl="0" w:tplc="45486D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663B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648D9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763A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090FB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8C457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0295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20D18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E5017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10302E"/>
    <w:multiLevelType w:val="hybridMultilevel"/>
    <w:tmpl w:val="FED4AD5A"/>
    <w:lvl w:ilvl="0" w:tplc="57362692">
      <w:start w:val="1"/>
      <w:numFmt w:val="decimal"/>
      <w:lvlText w:val="%1."/>
      <w:lvlJc w:val="left"/>
      <w:pPr>
        <w:ind w:left="1440" w:hanging="360"/>
      </w:pPr>
    </w:lvl>
    <w:lvl w:ilvl="1" w:tplc="038A0C6C" w:tentative="1">
      <w:start w:val="1"/>
      <w:numFmt w:val="lowerLetter"/>
      <w:lvlText w:val="%2."/>
      <w:lvlJc w:val="left"/>
      <w:pPr>
        <w:ind w:left="2160" w:hanging="360"/>
      </w:pPr>
    </w:lvl>
    <w:lvl w:ilvl="2" w:tplc="0E506B08" w:tentative="1">
      <w:start w:val="1"/>
      <w:numFmt w:val="lowerRoman"/>
      <w:lvlText w:val="%3."/>
      <w:lvlJc w:val="right"/>
      <w:pPr>
        <w:ind w:left="2880" w:hanging="180"/>
      </w:pPr>
    </w:lvl>
    <w:lvl w:ilvl="3" w:tplc="9B28E8C2" w:tentative="1">
      <w:start w:val="1"/>
      <w:numFmt w:val="decimal"/>
      <w:lvlText w:val="%4."/>
      <w:lvlJc w:val="left"/>
      <w:pPr>
        <w:ind w:left="3600" w:hanging="360"/>
      </w:pPr>
    </w:lvl>
    <w:lvl w:ilvl="4" w:tplc="FBD023BC" w:tentative="1">
      <w:start w:val="1"/>
      <w:numFmt w:val="lowerLetter"/>
      <w:lvlText w:val="%5."/>
      <w:lvlJc w:val="left"/>
      <w:pPr>
        <w:ind w:left="4320" w:hanging="360"/>
      </w:pPr>
    </w:lvl>
    <w:lvl w:ilvl="5" w:tplc="5FD84AB4" w:tentative="1">
      <w:start w:val="1"/>
      <w:numFmt w:val="lowerRoman"/>
      <w:lvlText w:val="%6."/>
      <w:lvlJc w:val="right"/>
      <w:pPr>
        <w:ind w:left="5040" w:hanging="180"/>
      </w:pPr>
    </w:lvl>
    <w:lvl w:ilvl="6" w:tplc="6AB2922A" w:tentative="1">
      <w:start w:val="1"/>
      <w:numFmt w:val="decimal"/>
      <w:lvlText w:val="%7."/>
      <w:lvlJc w:val="left"/>
      <w:pPr>
        <w:ind w:left="5760" w:hanging="360"/>
      </w:pPr>
    </w:lvl>
    <w:lvl w:ilvl="7" w:tplc="D278F8B0" w:tentative="1">
      <w:start w:val="1"/>
      <w:numFmt w:val="lowerLetter"/>
      <w:lvlText w:val="%8."/>
      <w:lvlJc w:val="left"/>
      <w:pPr>
        <w:ind w:left="6480" w:hanging="360"/>
      </w:pPr>
    </w:lvl>
    <w:lvl w:ilvl="8" w:tplc="1122933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BA360C"/>
    <w:multiLevelType w:val="hybridMultilevel"/>
    <w:tmpl w:val="363AD8AE"/>
    <w:lvl w:ilvl="0" w:tplc="6DA83B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BA45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F083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C477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08B5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8C84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9891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7867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46BC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E64FF2"/>
    <w:multiLevelType w:val="hybridMultilevel"/>
    <w:tmpl w:val="2D9AE908"/>
    <w:lvl w:ilvl="0" w:tplc="BF42EB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387F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39099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2063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DD20E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3C617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5631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262E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089F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39052F"/>
    <w:multiLevelType w:val="hybridMultilevel"/>
    <w:tmpl w:val="23B08214"/>
    <w:lvl w:ilvl="0" w:tplc="283E4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A6FA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6E49F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6441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5DAC4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9CC0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D8CEF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8C27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20D2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865A79"/>
    <w:multiLevelType w:val="hybridMultilevel"/>
    <w:tmpl w:val="2AF2E644"/>
    <w:lvl w:ilvl="0" w:tplc="14B48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363F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470B3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580E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652EE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B8CDE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3257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8CBE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B4898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727768"/>
    <w:multiLevelType w:val="hybridMultilevel"/>
    <w:tmpl w:val="57223454"/>
    <w:lvl w:ilvl="0" w:tplc="EB581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67A86C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7BEFF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9209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D242DA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9CBC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B80F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2A0C1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09A6FB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133A86"/>
    <w:multiLevelType w:val="hybridMultilevel"/>
    <w:tmpl w:val="B8A2A32E"/>
    <w:lvl w:ilvl="0" w:tplc="C6F2D2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6B22F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0D6D0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5EC9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8828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E5853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6BC29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F0A44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2210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FA67AF"/>
    <w:multiLevelType w:val="hybridMultilevel"/>
    <w:tmpl w:val="CF6CF440"/>
    <w:lvl w:ilvl="0" w:tplc="F9CCC5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F87B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60A69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B44B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50CA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6E27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2E10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5D4B3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C88C0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352A97"/>
    <w:multiLevelType w:val="hybridMultilevel"/>
    <w:tmpl w:val="BE56978A"/>
    <w:lvl w:ilvl="0" w:tplc="98825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4D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3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63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28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401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A9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A9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06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5034B"/>
    <w:multiLevelType w:val="hybridMultilevel"/>
    <w:tmpl w:val="76261D0E"/>
    <w:lvl w:ilvl="0" w:tplc="891C70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5C24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D1C6E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C48AB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56BD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57C74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9AAB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0859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39629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95465"/>
    <w:multiLevelType w:val="hybridMultilevel"/>
    <w:tmpl w:val="6FF0E142"/>
    <w:lvl w:ilvl="0" w:tplc="EE223C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76894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88D5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D48FD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2AC8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96CE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FD8A6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9807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DD278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A62D5E"/>
    <w:multiLevelType w:val="hybridMultilevel"/>
    <w:tmpl w:val="5580619C"/>
    <w:lvl w:ilvl="0" w:tplc="0CE4F6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B289D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3F02F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FD80E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670FC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AE872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3657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A418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3C01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167E99"/>
    <w:multiLevelType w:val="hybridMultilevel"/>
    <w:tmpl w:val="F2CE643E"/>
    <w:lvl w:ilvl="0" w:tplc="F72E6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426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8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6C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248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C4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85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66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EC0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F3B6F"/>
    <w:multiLevelType w:val="hybridMultilevel"/>
    <w:tmpl w:val="4E92B94C"/>
    <w:lvl w:ilvl="0" w:tplc="74AC5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16AFD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BCF7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33E6A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52ACA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3FAE3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648A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D78D5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E784E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C159E8"/>
    <w:multiLevelType w:val="hybridMultilevel"/>
    <w:tmpl w:val="B520334C"/>
    <w:lvl w:ilvl="0" w:tplc="954AC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C8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342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E24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EE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43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850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69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7E3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53768"/>
    <w:multiLevelType w:val="hybridMultilevel"/>
    <w:tmpl w:val="987E97D0"/>
    <w:lvl w:ilvl="0" w:tplc="EAA204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D48773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B554E6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4C5D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D6382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89AF1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68FD5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DA4C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BA13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D731F5"/>
    <w:multiLevelType w:val="hybridMultilevel"/>
    <w:tmpl w:val="EA64A864"/>
    <w:lvl w:ilvl="0" w:tplc="590C77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13877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109E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F881A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FB43C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0AE4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42BD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D447A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BEDA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38396D"/>
    <w:multiLevelType w:val="hybridMultilevel"/>
    <w:tmpl w:val="92289044"/>
    <w:lvl w:ilvl="0" w:tplc="C66A6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4B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EEF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A0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C0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86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A8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764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37E3F"/>
    <w:multiLevelType w:val="hybridMultilevel"/>
    <w:tmpl w:val="9D5C69B0"/>
    <w:lvl w:ilvl="0" w:tplc="079E8BF8">
      <w:start w:val="1"/>
      <w:numFmt w:val="decimal"/>
      <w:lvlText w:val="%1."/>
      <w:lvlJc w:val="left"/>
      <w:pPr>
        <w:ind w:left="1080" w:hanging="720"/>
      </w:pPr>
    </w:lvl>
    <w:lvl w:ilvl="1" w:tplc="121AE9B0">
      <w:start w:val="1"/>
      <w:numFmt w:val="lowerLetter"/>
      <w:lvlText w:val="%2."/>
      <w:lvlJc w:val="left"/>
      <w:pPr>
        <w:ind w:left="1440" w:hanging="360"/>
      </w:pPr>
    </w:lvl>
    <w:lvl w:ilvl="2" w:tplc="ADAE9782">
      <w:start w:val="1"/>
      <w:numFmt w:val="lowerRoman"/>
      <w:lvlText w:val="%3."/>
      <w:lvlJc w:val="right"/>
      <w:pPr>
        <w:ind w:left="2160" w:hanging="180"/>
      </w:pPr>
    </w:lvl>
    <w:lvl w:ilvl="3" w:tplc="FD3469F2">
      <w:start w:val="1"/>
      <w:numFmt w:val="decimal"/>
      <w:lvlText w:val="%4."/>
      <w:lvlJc w:val="left"/>
      <w:pPr>
        <w:ind w:left="2880" w:hanging="360"/>
      </w:pPr>
    </w:lvl>
    <w:lvl w:ilvl="4" w:tplc="BFEEB846">
      <w:start w:val="1"/>
      <w:numFmt w:val="lowerLetter"/>
      <w:lvlText w:val="%5."/>
      <w:lvlJc w:val="left"/>
      <w:pPr>
        <w:ind w:left="3600" w:hanging="360"/>
      </w:pPr>
    </w:lvl>
    <w:lvl w:ilvl="5" w:tplc="CE320490">
      <w:start w:val="1"/>
      <w:numFmt w:val="lowerRoman"/>
      <w:lvlText w:val="%6."/>
      <w:lvlJc w:val="right"/>
      <w:pPr>
        <w:ind w:left="4320" w:hanging="180"/>
      </w:pPr>
    </w:lvl>
    <w:lvl w:ilvl="6" w:tplc="4D46CCF8">
      <w:start w:val="1"/>
      <w:numFmt w:val="decimal"/>
      <w:lvlText w:val="%7."/>
      <w:lvlJc w:val="left"/>
      <w:pPr>
        <w:ind w:left="5040" w:hanging="360"/>
      </w:pPr>
    </w:lvl>
    <w:lvl w:ilvl="7" w:tplc="CBFAC802">
      <w:start w:val="1"/>
      <w:numFmt w:val="lowerLetter"/>
      <w:lvlText w:val="%8."/>
      <w:lvlJc w:val="left"/>
      <w:pPr>
        <w:ind w:left="5760" w:hanging="360"/>
      </w:pPr>
    </w:lvl>
    <w:lvl w:ilvl="8" w:tplc="7B8ADF3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B13C6"/>
    <w:multiLevelType w:val="hybridMultilevel"/>
    <w:tmpl w:val="AB5A1C82"/>
    <w:lvl w:ilvl="0" w:tplc="0A26B2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4497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7D23A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2461F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5C90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24E9A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C291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563B8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2D07A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391CBF"/>
    <w:multiLevelType w:val="hybridMultilevel"/>
    <w:tmpl w:val="85989B74"/>
    <w:lvl w:ilvl="0" w:tplc="F4D2B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A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4E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C2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C89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47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AD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28A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12C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30757"/>
    <w:multiLevelType w:val="hybridMultilevel"/>
    <w:tmpl w:val="479EC64E"/>
    <w:lvl w:ilvl="0" w:tplc="CB7E1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48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8A9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83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ED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062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CF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28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B49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F5653"/>
    <w:multiLevelType w:val="hybridMultilevel"/>
    <w:tmpl w:val="0888A0B6"/>
    <w:lvl w:ilvl="0" w:tplc="9DEC18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3A51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D202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F2E11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6BE6F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020C3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9CE1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AEC7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686EC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643CD9"/>
    <w:multiLevelType w:val="hybridMultilevel"/>
    <w:tmpl w:val="1300621E"/>
    <w:lvl w:ilvl="0" w:tplc="6C764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2F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21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44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00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40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C0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89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0A57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31B2A"/>
    <w:multiLevelType w:val="hybridMultilevel"/>
    <w:tmpl w:val="E432D2B6"/>
    <w:lvl w:ilvl="0" w:tplc="A0682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63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28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CA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CB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22B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E9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9E5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18D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42D92"/>
    <w:multiLevelType w:val="hybridMultilevel"/>
    <w:tmpl w:val="C9F663F8"/>
    <w:lvl w:ilvl="0" w:tplc="9E6C1C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904E2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906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A6DC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DFC11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70A9D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EAAF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9ADA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54894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8254AE"/>
    <w:multiLevelType w:val="hybridMultilevel"/>
    <w:tmpl w:val="C728E944"/>
    <w:lvl w:ilvl="0" w:tplc="155848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A78676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5690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AD479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BC264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64D1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B462A0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228E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6451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310E21"/>
    <w:multiLevelType w:val="hybridMultilevel"/>
    <w:tmpl w:val="B1E09160"/>
    <w:lvl w:ilvl="0" w:tplc="A45A95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3802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A265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D814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9202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B6AF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42EA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8A801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5B868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692AF7"/>
    <w:multiLevelType w:val="hybridMultilevel"/>
    <w:tmpl w:val="F6A4A472"/>
    <w:lvl w:ilvl="0" w:tplc="146CC9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46A76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6104D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6C0F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B8F8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81096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4AC0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946D0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56067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670E7C"/>
    <w:multiLevelType w:val="hybridMultilevel"/>
    <w:tmpl w:val="D7D6A6B4"/>
    <w:lvl w:ilvl="0" w:tplc="4D565502">
      <w:start w:val="1"/>
      <w:numFmt w:val="decimal"/>
      <w:lvlText w:val="%1."/>
      <w:lvlJc w:val="left"/>
      <w:pPr>
        <w:ind w:left="360" w:hanging="360"/>
      </w:pPr>
    </w:lvl>
    <w:lvl w:ilvl="1" w:tplc="B680FC30">
      <w:start w:val="1"/>
      <w:numFmt w:val="lowerLetter"/>
      <w:lvlText w:val="%2."/>
      <w:lvlJc w:val="left"/>
      <w:pPr>
        <w:ind w:left="1080" w:hanging="360"/>
      </w:pPr>
    </w:lvl>
    <w:lvl w:ilvl="2" w:tplc="7B563332" w:tentative="1">
      <w:start w:val="1"/>
      <w:numFmt w:val="lowerRoman"/>
      <w:lvlText w:val="%3."/>
      <w:lvlJc w:val="right"/>
      <w:pPr>
        <w:ind w:left="1800" w:hanging="180"/>
      </w:pPr>
    </w:lvl>
    <w:lvl w:ilvl="3" w:tplc="8E6EAC1A" w:tentative="1">
      <w:start w:val="1"/>
      <w:numFmt w:val="decimal"/>
      <w:lvlText w:val="%4."/>
      <w:lvlJc w:val="left"/>
      <w:pPr>
        <w:ind w:left="2520" w:hanging="360"/>
      </w:pPr>
    </w:lvl>
    <w:lvl w:ilvl="4" w:tplc="D266492E" w:tentative="1">
      <w:start w:val="1"/>
      <w:numFmt w:val="lowerLetter"/>
      <w:lvlText w:val="%5."/>
      <w:lvlJc w:val="left"/>
      <w:pPr>
        <w:ind w:left="3240" w:hanging="360"/>
      </w:pPr>
    </w:lvl>
    <w:lvl w:ilvl="5" w:tplc="FABA4262" w:tentative="1">
      <w:start w:val="1"/>
      <w:numFmt w:val="lowerRoman"/>
      <w:lvlText w:val="%6."/>
      <w:lvlJc w:val="right"/>
      <w:pPr>
        <w:ind w:left="3960" w:hanging="180"/>
      </w:pPr>
    </w:lvl>
    <w:lvl w:ilvl="6" w:tplc="F5EC215A" w:tentative="1">
      <w:start w:val="1"/>
      <w:numFmt w:val="decimal"/>
      <w:lvlText w:val="%7."/>
      <w:lvlJc w:val="left"/>
      <w:pPr>
        <w:ind w:left="4680" w:hanging="360"/>
      </w:pPr>
    </w:lvl>
    <w:lvl w:ilvl="7" w:tplc="D3F04174" w:tentative="1">
      <w:start w:val="1"/>
      <w:numFmt w:val="lowerLetter"/>
      <w:lvlText w:val="%8."/>
      <w:lvlJc w:val="left"/>
      <w:pPr>
        <w:ind w:left="5400" w:hanging="360"/>
      </w:pPr>
    </w:lvl>
    <w:lvl w:ilvl="8" w:tplc="9182C4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245ECB"/>
    <w:multiLevelType w:val="hybridMultilevel"/>
    <w:tmpl w:val="E062AC7E"/>
    <w:lvl w:ilvl="0" w:tplc="091A74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4A260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BC057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F06A6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A4D1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4F456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F2FF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2464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9622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8"/>
  </w:num>
  <w:num w:numId="3">
    <w:abstractNumId w:val="1"/>
  </w:num>
  <w:num w:numId="4">
    <w:abstractNumId w:val="18"/>
  </w:num>
  <w:num w:numId="5">
    <w:abstractNumId w:val="40"/>
  </w:num>
  <w:num w:numId="6">
    <w:abstractNumId w:val="46"/>
  </w:num>
  <w:num w:numId="7">
    <w:abstractNumId w:val="43"/>
  </w:num>
  <w:num w:numId="8">
    <w:abstractNumId w:val="19"/>
  </w:num>
  <w:num w:numId="9">
    <w:abstractNumId w:val="23"/>
  </w:num>
  <w:num w:numId="10">
    <w:abstractNumId w:val="2"/>
  </w:num>
  <w:num w:numId="11">
    <w:abstractNumId w:val="42"/>
  </w:num>
  <w:num w:numId="12">
    <w:abstractNumId w:val="6"/>
  </w:num>
  <w:num w:numId="13">
    <w:abstractNumId w:val="14"/>
  </w:num>
  <w:num w:numId="14">
    <w:abstractNumId w:val="21"/>
  </w:num>
  <w:num w:numId="15">
    <w:abstractNumId w:val="30"/>
  </w:num>
  <w:num w:numId="16">
    <w:abstractNumId w:val="31"/>
  </w:num>
  <w:num w:numId="17">
    <w:abstractNumId w:val="35"/>
  </w:num>
  <w:num w:numId="18">
    <w:abstractNumId w:val="0"/>
  </w:num>
  <w:num w:numId="19">
    <w:abstractNumId w:val="20"/>
  </w:num>
  <w:num w:numId="20">
    <w:abstractNumId w:val="27"/>
  </w:num>
  <w:num w:numId="21">
    <w:abstractNumId w:val="39"/>
  </w:num>
  <w:num w:numId="22">
    <w:abstractNumId w:val="29"/>
  </w:num>
  <w:num w:numId="23">
    <w:abstractNumId w:val="3"/>
  </w:num>
  <w:num w:numId="24">
    <w:abstractNumId w:val="5"/>
  </w:num>
  <w:num w:numId="25">
    <w:abstractNumId w:val="13"/>
  </w:num>
  <w:num w:numId="26">
    <w:abstractNumId w:val="10"/>
  </w:num>
  <w:num w:numId="27">
    <w:abstractNumId w:val="26"/>
  </w:num>
  <w:num w:numId="28">
    <w:abstractNumId w:val="4"/>
  </w:num>
  <w:num w:numId="29">
    <w:abstractNumId w:val="25"/>
  </w:num>
  <w:num w:numId="30">
    <w:abstractNumId w:val="32"/>
  </w:num>
  <w:num w:numId="31">
    <w:abstractNumId w:val="22"/>
  </w:num>
  <w:num w:numId="32">
    <w:abstractNumId w:val="8"/>
  </w:num>
  <w:num w:numId="33">
    <w:abstractNumId w:val="41"/>
  </w:num>
  <w:num w:numId="34">
    <w:abstractNumId w:val="12"/>
  </w:num>
  <w:num w:numId="35">
    <w:abstractNumId w:val="15"/>
  </w:num>
  <w:num w:numId="36">
    <w:abstractNumId w:val="37"/>
  </w:num>
  <w:num w:numId="37">
    <w:abstractNumId w:val="7"/>
  </w:num>
  <w:num w:numId="38">
    <w:abstractNumId w:val="16"/>
  </w:num>
  <w:num w:numId="39">
    <w:abstractNumId w:val="9"/>
  </w:num>
  <w:num w:numId="40">
    <w:abstractNumId w:val="45"/>
  </w:num>
  <w:num w:numId="41">
    <w:abstractNumId w:val="24"/>
  </w:num>
  <w:num w:numId="42">
    <w:abstractNumId w:val="28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17"/>
  </w:num>
  <w:num w:numId="46">
    <w:abstractNumId w:val="36"/>
  </w:num>
  <w:num w:numId="47">
    <w:abstractNumId w:val="11"/>
  </w:num>
  <w:num w:numId="48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1B"/>
    <w:rsid w:val="00B4431B"/>
    <w:rsid w:val="00D0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CD"/>
  </w:style>
  <w:style w:type="paragraph" w:styleId="Footer">
    <w:name w:val="footer"/>
    <w:basedOn w:val="Normal"/>
    <w:link w:val="FooterChar"/>
    <w:uiPriority w:val="99"/>
    <w:unhideWhenUsed/>
    <w:rsid w:val="00C4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CD"/>
  </w:style>
  <w:style w:type="character" w:styleId="CommentReference">
    <w:name w:val="annotation reference"/>
    <w:basedOn w:val="DefaultParagraphFont"/>
    <w:uiPriority w:val="99"/>
    <w:semiHidden/>
    <w:unhideWhenUsed/>
    <w:rsid w:val="00F52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CE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557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57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7C1"/>
    <w:rPr>
      <w:vertAlign w:val="superscript"/>
    </w:rPr>
  </w:style>
  <w:style w:type="paragraph" w:styleId="Revision">
    <w:name w:val="Revision"/>
    <w:hidden/>
    <w:uiPriority w:val="99"/>
    <w:semiHidden/>
    <w:rsid w:val="00C8495A"/>
    <w:pPr>
      <w:spacing w:after="0" w:line="240" w:lineRule="auto"/>
    </w:pPr>
  </w:style>
  <w:style w:type="character" w:customStyle="1" w:styleId="Hyperlink1">
    <w:name w:val="Hyperlink1"/>
    <w:uiPriority w:val="99"/>
    <w:unhideWhenUsed/>
    <w:rsid w:val="002A393A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1932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F8D"/>
    <w:rPr>
      <w:rFonts w:ascii="Times New Roman" w:hAnsi="Times New Roman" w:cs="Times New Roman"/>
      <w:sz w:val="24"/>
      <w:szCs w:val="24"/>
    </w:rPr>
  </w:style>
  <w:style w:type="character" w:customStyle="1" w:styleId="cosearchterm">
    <w:name w:val="co_searchterm"/>
    <w:basedOn w:val="DefaultParagraphFont"/>
    <w:rsid w:val="00E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02FF6D9872E4B839B335DDD3FC0B3" ma:contentTypeVersion="1" ma:contentTypeDescription="Create a new document." ma:contentTypeScope="" ma:versionID="c7df1a55400868245c468b75c67d9a25">
  <xsd:schema xmlns:xsd="http://www.w3.org/2001/XMLSchema" xmlns:xs="http://www.w3.org/2001/XMLSchema" xmlns:p="http://schemas.microsoft.com/office/2006/metadata/properties" xmlns:ns2="ed92a188-2d2f-467d-a352-9b870f4976c7" targetNamespace="http://schemas.microsoft.com/office/2006/metadata/properties" ma:root="true" ma:fieldsID="7911b42a56acc2ba7fa8b7ac24a05e7a" ns2:_="">
    <xsd:import namespace="ed92a188-2d2f-467d-a352-9b870f4976c7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a188-2d2f-467d-a352-9b870f4976c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Working Drafts" ma:format="Dropdown" ma:internalName="Status">
      <xsd:simpleType>
        <xsd:restriction base="dms:Choice">
          <xsd:enumeration value="Working Drafts"/>
          <xsd:enumeration value="In Clearance"/>
          <xsd:enumeration value="Final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d92a188-2d2f-467d-a352-9b870f4976c7">Working Drafts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21F2-A037-44D9-9599-A055A5751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F7C6D-CFB3-4020-8DDD-7AD8EB0A8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2a188-2d2f-467d-a352-9b870f497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86EDD-4ED9-4006-AF71-B12D53C28E84}">
  <ds:schemaRefs>
    <ds:schemaRef ds:uri="http://schemas.microsoft.com/office/2006/metadata/properties"/>
    <ds:schemaRef ds:uri="http://schemas.microsoft.com/office/infopath/2007/PartnerControls"/>
    <ds:schemaRef ds:uri="ed92a188-2d2f-467d-a352-9b870f4976c7"/>
  </ds:schemaRefs>
</ds:datastoreItem>
</file>

<file path=customXml/itemProps4.xml><?xml version="1.0" encoding="utf-8"?>
<ds:datastoreItem xmlns:ds="http://schemas.openxmlformats.org/officeDocument/2006/customXml" ds:itemID="{28F45A0C-63E2-434C-80AF-E578CDE9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2018-01-01T20:36:00Z</dcterms:created>
  <dcterms:modified xsi:type="dcterms:W3CDTF">2018-01-01T20:36:00Z</dcterms:modified>
</cp:coreProperties>
</file>